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jc w:val="center"/>
        <w:rPr>
          <w:rFonts w:ascii="Georgia" w:cs="Georgia" w:eastAsia="Georgia" w:hAnsi="Georgia"/>
        </w:rPr>
      </w:pPr>
      <w:bookmarkStart w:colFirst="0" w:colLast="0" w:name="_c8ti6ipzaj5" w:id="0"/>
      <w:bookmarkEnd w:id="0"/>
      <w:r w:rsidDel="00000000" w:rsidR="00000000" w:rsidRPr="00000000">
        <w:rPr>
          <w:rFonts w:ascii="Georgia" w:cs="Georgia" w:eastAsia="Georgia" w:hAnsi="Georgia"/>
          <w:rtl w:val="0"/>
        </w:rPr>
        <w:t xml:space="preserve">10 Essential Texts on Hasidic Feminism by the Lubavitcher Rebbe</w:t>
      </w:r>
    </w:p>
    <w:p w:rsidR="00000000" w:rsidDel="00000000" w:rsidP="00000000" w:rsidRDefault="00000000" w:rsidRPr="00000000" w14:paraId="00000002">
      <w:pPr>
        <w:jc w:val="cente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Compiled by Chava Green, PhD</w:t>
      </w:r>
    </w:p>
    <w:p w:rsidR="00000000" w:rsidDel="00000000" w:rsidP="00000000" w:rsidRDefault="00000000" w:rsidRPr="00000000" w14:paraId="00000003">
      <w:pPr>
        <w:jc w:val="center"/>
        <w:rPr>
          <w:rFonts w:ascii="Georgia" w:cs="Georgia" w:eastAsia="Georgia" w:hAnsi="Georgia"/>
          <w:sz w:val="28"/>
          <w:szCs w:val="28"/>
        </w:rPr>
      </w:pPr>
      <w:hyperlink r:id="rId7">
        <w:r w:rsidDel="00000000" w:rsidR="00000000" w:rsidRPr="00000000">
          <w:rPr>
            <w:rFonts w:ascii="Georgia" w:cs="Georgia" w:eastAsia="Georgia" w:hAnsi="Georgia"/>
            <w:color w:val="1155cc"/>
            <w:sz w:val="28"/>
            <w:szCs w:val="28"/>
            <w:u w:val="single"/>
            <w:rtl w:val="0"/>
          </w:rPr>
          <w:t xml:space="preserve">thehasidicfeminist.com</w:t>
        </w:r>
      </w:hyperlink>
      <w:r w:rsidDel="00000000" w:rsidR="00000000" w:rsidRPr="00000000">
        <w:rPr>
          <w:rFonts w:ascii="Georgia" w:cs="Georgia" w:eastAsia="Georgia" w:hAnsi="Georgia"/>
          <w:sz w:val="28"/>
          <w:szCs w:val="28"/>
          <w:rtl w:val="0"/>
        </w:rPr>
        <w:t xml:space="preserve">  </w:t>
      </w:r>
    </w:p>
    <w:p w:rsidR="00000000" w:rsidDel="00000000" w:rsidP="00000000" w:rsidRDefault="00000000" w:rsidRPr="00000000" w14:paraId="00000004">
      <w:pPr>
        <w:rPr>
          <w:rFonts w:ascii="Georgia" w:cs="Georgia" w:eastAsia="Georgia" w:hAnsi="Georgia"/>
        </w:rPr>
      </w:pPr>
      <w:r w:rsidDel="00000000" w:rsidR="00000000" w:rsidRPr="00000000">
        <w:rPr>
          <w:rtl w:val="0"/>
        </w:rPr>
      </w:r>
    </w:p>
    <w:p w:rsidR="00000000" w:rsidDel="00000000" w:rsidP="00000000" w:rsidRDefault="00000000" w:rsidRPr="00000000" w14:paraId="00000005">
      <w:pPr>
        <w:numPr>
          <w:ilvl w:val="0"/>
          <w:numId w:val="3"/>
        </w:numPr>
        <w:ind w:left="720" w:hanging="360"/>
        <w:rPr>
          <w:sz w:val="24"/>
          <w:szCs w:val="24"/>
        </w:rPr>
      </w:pPr>
      <w:r w:rsidDel="00000000" w:rsidR="00000000" w:rsidRPr="00000000">
        <w:rPr>
          <w:rFonts w:ascii="Georgia" w:cs="Georgia" w:eastAsia="Georgia" w:hAnsi="Georgia"/>
          <w:i w:val="1"/>
          <w:sz w:val="24"/>
          <w:szCs w:val="24"/>
          <w:rtl w:val="0"/>
        </w:rPr>
        <w:t xml:space="preserve">Expanding Women’s Torah Study</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sz w:val="24"/>
          <w:szCs w:val="24"/>
          <w:rtl w:val="0"/>
        </w:rPr>
        <w:t xml:space="preserve">Parshas Emor, Sefer HaSichos 5752</w:t>
      </w:r>
      <w:r w:rsidDel="00000000" w:rsidR="00000000" w:rsidRPr="00000000">
        <w:rPr>
          <w:rtl w:val="0"/>
        </w:rPr>
      </w:r>
    </w:p>
    <w:p w:rsidR="00000000" w:rsidDel="00000000" w:rsidP="00000000" w:rsidRDefault="00000000" w:rsidRPr="00000000" w14:paraId="00000006">
      <w:pPr>
        <w:ind w:left="216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7">
      <w:pPr>
        <w:numPr>
          <w:ilvl w:val="0"/>
          <w:numId w:val="3"/>
        </w:numPr>
        <w:ind w:left="720" w:hanging="360"/>
        <w:rPr>
          <w:sz w:val="24"/>
          <w:szCs w:val="24"/>
        </w:rPr>
      </w:pPr>
      <w:r w:rsidDel="00000000" w:rsidR="00000000" w:rsidRPr="00000000">
        <w:rPr>
          <w:rFonts w:ascii="Georgia" w:cs="Georgia" w:eastAsia="Georgia" w:hAnsi="Georgia"/>
          <w:i w:val="1"/>
          <w:sz w:val="24"/>
          <w:szCs w:val="24"/>
          <w:rtl w:val="0"/>
        </w:rPr>
        <w:t xml:space="preserve">Your Work is not your Worth</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sz w:val="24"/>
          <w:szCs w:val="24"/>
          <w:rtl w:val="0"/>
        </w:rPr>
        <w:t xml:space="preserve">Vov Tishrei, Chana Sicha, Sichos Kodesh 5734 </w:t>
      </w:r>
    </w:p>
    <w:p w:rsidR="00000000" w:rsidDel="00000000" w:rsidP="00000000" w:rsidRDefault="00000000" w:rsidRPr="00000000" w14:paraId="00000008">
      <w:pPr>
        <w:ind w:left="144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9">
      <w:pPr>
        <w:numPr>
          <w:ilvl w:val="0"/>
          <w:numId w:val="3"/>
        </w:numPr>
        <w:ind w:left="720" w:hanging="360"/>
        <w:rPr>
          <w:sz w:val="24"/>
          <w:szCs w:val="24"/>
        </w:rPr>
      </w:pPr>
      <w:r w:rsidDel="00000000" w:rsidR="00000000" w:rsidRPr="00000000">
        <w:rPr>
          <w:rFonts w:ascii="Georgia" w:cs="Georgia" w:eastAsia="Georgia" w:hAnsi="Georgia"/>
          <w:i w:val="1"/>
          <w:sz w:val="24"/>
          <w:szCs w:val="24"/>
          <w:rtl w:val="0"/>
        </w:rPr>
        <w:t xml:space="preserve">A Model of Feminine Public Leadership</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sz w:val="24"/>
          <w:szCs w:val="24"/>
          <w:rtl w:val="0"/>
        </w:rPr>
        <w:t xml:space="preserve">Parshas </w:t>
      </w:r>
      <w:r w:rsidDel="00000000" w:rsidR="00000000" w:rsidRPr="00000000">
        <w:rPr>
          <w:rFonts w:ascii="Georgia" w:cs="Georgia" w:eastAsia="Georgia" w:hAnsi="Georgia"/>
          <w:b w:val="1"/>
          <w:rtl w:val="0"/>
        </w:rPr>
        <w:t xml:space="preserve">Vayishlach, </w:t>
      </w:r>
      <w:r w:rsidDel="00000000" w:rsidR="00000000" w:rsidRPr="00000000">
        <w:rPr>
          <w:rFonts w:ascii="Georgia" w:cs="Georgia" w:eastAsia="Georgia" w:hAnsi="Georgia"/>
          <w:b w:val="1"/>
          <w:sz w:val="24"/>
          <w:szCs w:val="24"/>
          <w:rtl w:val="0"/>
        </w:rPr>
        <w:t xml:space="preserve">Likkutei Sichos Vol. 3</w:t>
      </w:r>
      <w:r w:rsidDel="00000000" w:rsidR="00000000" w:rsidRPr="00000000">
        <w:rPr>
          <w:rFonts w:ascii="Georgia" w:cs="Georgia" w:eastAsia="Georgia" w:hAnsi="Georgia"/>
          <w:b w:val="1"/>
          <w:rtl w:val="0"/>
        </w:rPr>
        <w:t xml:space="preserve">5  </w:t>
      </w:r>
      <w:r w:rsidDel="00000000" w:rsidR="00000000" w:rsidRPr="00000000">
        <w:rPr>
          <w:rFonts w:ascii="Georgia" w:cs="Georgia" w:eastAsia="Georgia" w:hAnsi="Georgia"/>
          <w:b w:val="1"/>
          <w:sz w:val="24"/>
          <w:szCs w:val="24"/>
          <w:rtl w:val="0"/>
        </w:rPr>
        <w:t xml:space="preserve">  </w:t>
      </w:r>
      <w:r w:rsidDel="00000000" w:rsidR="00000000" w:rsidRPr="00000000">
        <w:rPr>
          <w:rtl w:val="0"/>
        </w:rPr>
      </w:r>
    </w:p>
    <w:p w:rsidR="00000000" w:rsidDel="00000000" w:rsidP="00000000" w:rsidRDefault="00000000" w:rsidRPr="00000000" w14:paraId="0000000A">
      <w:pPr>
        <w:ind w:left="144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B">
      <w:pPr>
        <w:numPr>
          <w:ilvl w:val="0"/>
          <w:numId w:val="3"/>
        </w:numPr>
        <w:ind w:left="720" w:hanging="360"/>
        <w:rPr>
          <w:sz w:val="24"/>
          <w:szCs w:val="24"/>
        </w:rPr>
      </w:pPr>
      <w:r w:rsidDel="00000000" w:rsidR="00000000" w:rsidRPr="00000000">
        <w:rPr>
          <w:rFonts w:ascii="Georgia" w:cs="Georgia" w:eastAsia="Georgia" w:hAnsi="Georgia"/>
          <w:i w:val="1"/>
          <w:sz w:val="24"/>
          <w:szCs w:val="24"/>
          <w:rtl w:val="0"/>
        </w:rPr>
        <w:t xml:space="preserve">A Holistic Feminine Torah </w:t>
      </w:r>
      <w:r w:rsidDel="00000000" w:rsidR="00000000" w:rsidRPr="00000000">
        <w:rPr>
          <w:rFonts w:ascii="Georgia" w:cs="Georgia" w:eastAsia="Georgia" w:hAnsi="Georgia"/>
          <w:b w:val="1"/>
          <w:sz w:val="24"/>
          <w:szCs w:val="24"/>
          <w:rtl w:val="0"/>
        </w:rPr>
        <w:t xml:space="preserve">Parshas</w:t>
      </w:r>
      <w:r w:rsidDel="00000000" w:rsidR="00000000" w:rsidRPr="00000000">
        <w:rPr>
          <w:rFonts w:ascii="Georgia" w:cs="Georgia" w:eastAsia="Georgia" w:hAnsi="Georgia"/>
          <w:i w:val="1"/>
          <w:sz w:val="24"/>
          <w:szCs w:val="24"/>
          <w:rtl w:val="0"/>
        </w:rPr>
        <w:t xml:space="preserve"> </w:t>
      </w:r>
      <w:r w:rsidDel="00000000" w:rsidR="00000000" w:rsidRPr="00000000">
        <w:rPr>
          <w:rFonts w:ascii="Georgia" w:cs="Georgia" w:eastAsia="Georgia" w:hAnsi="Georgia"/>
          <w:b w:val="1"/>
          <w:sz w:val="24"/>
          <w:szCs w:val="24"/>
          <w:rtl w:val="0"/>
        </w:rPr>
        <w:t xml:space="preserve">Yisro, Likkutei Sichos Vol. 31</w:t>
      </w:r>
      <w:r w:rsidDel="00000000" w:rsidR="00000000" w:rsidRPr="00000000">
        <w:rPr>
          <w:rtl w:val="0"/>
        </w:rPr>
      </w:r>
    </w:p>
    <w:p w:rsidR="00000000" w:rsidDel="00000000" w:rsidP="00000000" w:rsidRDefault="00000000" w:rsidRPr="00000000" w14:paraId="0000000C">
      <w:pPr>
        <w:ind w:left="144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D">
      <w:pPr>
        <w:numPr>
          <w:ilvl w:val="0"/>
          <w:numId w:val="3"/>
        </w:numPr>
        <w:ind w:left="720" w:hanging="360"/>
        <w:rPr>
          <w:sz w:val="24"/>
          <w:szCs w:val="24"/>
        </w:rPr>
      </w:pPr>
      <w:r w:rsidDel="00000000" w:rsidR="00000000" w:rsidRPr="00000000">
        <w:rPr>
          <w:rFonts w:ascii="Georgia" w:cs="Georgia" w:eastAsia="Georgia" w:hAnsi="Georgia"/>
          <w:i w:val="1"/>
          <w:sz w:val="24"/>
          <w:szCs w:val="24"/>
          <w:rtl w:val="0"/>
        </w:rPr>
        <w:t xml:space="preserve">The Root of Patriarchy: When the Moon became Small</w:t>
      </w:r>
      <w:r w:rsidDel="00000000" w:rsidR="00000000" w:rsidRPr="00000000">
        <w:rPr>
          <w:rFonts w:ascii="Georgia" w:cs="Georgia" w:eastAsia="Georgia" w:hAnsi="Georgia"/>
          <w:b w:val="1"/>
          <w:i w:val="1"/>
          <w:sz w:val="24"/>
          <w:szCs w:val="24"/>
          <w:rtl w:val="0"/>
        </w:rPr>
        <w:t xml:space="preserve"> </w:t>
      </w:r>
      <w:r w:rsidDel="00000000" w:rsidR="00000000" w:rsidRPr="00000000">
        <w:rPr>
          <w:rFonts w:ascii="Georgia" w:cs="Georgia" w:eastAsia="Georgia" w:hAnsi="Georgia"/>
          <w:b w:val="1"/>
          <w:sz w:val="24"/>
          <w:szCs w:val="24"/>
          <w:rtl w:val="0"/>
        </w:rPr>
        <w:t xml:space="preserve">Parshas Bereishis, Likkutei Sichos Vol. 30 (2) </w:t>
      </w:r>
      <w:r w:rsidDel="00000000" w:rsidR="00000000" w:rsidRPr="00000000">
        <w:rPr>
          <w:rtl w:val="0"/>
        </w:rPr>
      </w:r>
    </w:p>
    <w:p w:rsidR="00000000" w:rsidDel="00000000" w:rsidP="00000000" w:rsidRDefault="00000000" w:rsidRPr="00000000" w14:paraId="0000000E">
      <w:pPr>
        <w:ind w:left="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F">
      <w:pPr>
        <w:numPr>
          <w:ilvl w:val="0"/>
          <w:numId w:val="3"/>
        </w:numPr>
        <w:ind w:left="720" w:hanging="360"/>
        <w:rPr>
          <w:sz w:val="24"/>
          <w:szCs w:val="24"/>
        </w:rPr>
      </w:pPr>
      <w:r w:rsidDel="00000000" w:rsidR="00000000" w:rsidRPr="00000000">
        <w:rPr>
          <w:rFonts w:ascii="Georgia" w:cs="Georgia" w:eastAsia="Georgia" w:hAnsi="Georgia"/>
          <w:i w:val="1"/>
          <w:sz w:val="24"/>
          <w:szCs w:val="24"/>
          <w:rtl w:val="0"/>
        </w:rPr>
        <w:t xml:space="preserve">Conquering the World from the Inside Out</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sz w:val="24"/>
          <w:szCs w:val="24"/>
          <w:rtl w:val="0"/>
        </w:rPr>
        <w:t xml:space="preserve">Parshas Noach, Sefer HaSichos 5751</w:t>
      </w:r>
    </w:p>
    <w:p w:rsidR="00000000" w:rsidDel="00000000" w:rsidP="00000000" w:rsidRDefault="00000000" w:rsidRPr="00000000" w14:paraId="00000010">
      <w:pPr>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11">
      <w:pPr>
        <w:numPr>
          <w:ilvl w:val="0"/>
          <w:numId w:val="3"/>
        </w:numPr>
        <w:ind w:left="720" w:hanging="360"/>
        <w:rPr>
          <w:sz w:val="24"/>
          <w:szCs w:val="24"/>
        </w:rPr>
      </w:pPr>
      <w:r w:rsidDel="00000000" w:rsidR="00000000" w:rsidRPr="00000000">
        <w:rPr>
          <w:rFonts w:ascii="Georgia" w:cs="Georgia" w:eastAsia="Georgia" w:hAnsi="Georgia"/>
          <w:i w:val="1"/>
          <w:sz w:val="24"/>
          <w:szCs w:val="24"/>
          <w:rtl w:val="0"/>
        </w:rPr>
        <w:t xml:space="preserve">The Selfless Mother: A Higher Calling</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sz w:val="24"/>
          <w:szCs w:val="24"/>
          <w:rtl w:val="0"/>
        </w:rPr>
        <w:t xml:space="preserve">Parshas Vayechi, Likkutei Sichos Vol. 30</w:t>
      </w:r>
    </w:p>
    <w:p w:rsidR="00000000" w:rsidDel="00000000" w:rsidP="00000000" w:rsidRDefault="00000000" w:rsidRPr="00000000" w14:paraId="00000012">
      <w:pPr>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13">
      <w:pPr>
        <w:numPr>
          <w:ilvl w:val="0"/>
          <w:numId w:val="3"/>
        </w:numPr>
        <w:ind w:left="720" w:hanging="360"/>
        <w:rPr>
          <w:sz w:val="24"/>
          <w:szCs w:val="24"/>
        </w:rPr>
      </w:pPr>
      <w:r w:rsidDel="00000000" w:rsidR="00000000" w:rsidRPr="00000000">
        <w:rPr>
          <w:rFonts w:ascii="Georgia" w:cs="Georgia" w:eastAsia="Georgia" w:hAnsi="Georgia"/>
          <w:i w:val="1"/>
          <w:sz w:val="24"/>
          <w:szCs w:val="24"/>
          <w:rtl w:val="0"/>
        </w:rPr>
        <w:t xml:space="preserve">Beauty as a Spiritual and Material Goal</w:t>
      </w:r>
      <w:r w:rsidDel="00000000" w:rsidR="00000000" w:rsidRPr="00000000">
        <w:rPr>
          <w:rFonts w:ascii="Georgia" w:cs="Georgia" w:eastAsia="Georgia" w:hAnsi="Georgia"/>
          <w:b w:val="1"/>
          <w:sz w:val="24"/>
          <w:szCs w:val="24"/>
          <w:rtl w:val="0"/>
        </w:rPr>
        <w:t xml:space="preserve"> Chof Beis Shevat, Sefer HaSichos 5752</w:t>
      </w:r>
    </w:p>
    <w:p w:rsidR="00000000" w:rsidDel="00000000" w:rsidP="00000000" w:rsidRDefault="00000000" w:rsidRPr="00000000" w14:paraId="00000014">
      <w:pPr>
        <w:ind w:left="144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numPr>
          <w:ilvl w:val="0"/>
          <w:numId w:val="3"/>
        </w:numPr>
        <w:ind w:left="720" w:hanging="360"/>
        <w:rPr>
          <w:sz w:val="24"/>
          <w:szCs w:val="24"/>
        </w:rPr>
      </w:pPr>
      <w:r w:rsidDel="00000000" w:rsidR="00000000" w:rsidRPr="00000000">
        <w:rPr>
          <w:rFonts w:ascii="Georgia" w:cs="Georgia" w:eastAsia="Georgia" w:hAnsi="Georgia"/>
          <w:i w:val="1"/>
          <w:sz w:val="24"/>
          <w:szCs w:val="24"/>
          <w:rtl w:val="0"/>
        </w:rPr>
        <w:t xml:space="preserve">The Redemption is Female</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sz w:val="24"/>
          <w:szCs w:val="24"/>
          <w:rtl w:val="0"/>
        </w:rPr>
        <w:t xml:space="preserve">Parshas Bo/Beshalach, Sefer HaSichos 5752</w:t>
      </w:r>
    </w:p>
    <w:p w:rsidR="00000000" w:rsidDel="00000000" w:rsidP="00000000" w:rsidRDefault="00000000" w:rsidRPr="00000000" w14:paraId="00000016">
      <w:pPr>
        <w:ind w:left="144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7">
      <w:pPr>
        <w:numPr>
          <w:ilvl w:val="0"/>
          <w:numId w:val="3"/>
        </w:numPr>
        <w:ind w:left="720" w:hanging="360"/>
        <w:rPr>
          <w:sz w:val="24"/>
          <w:szCs w:val="24"/>
        </w:rPr>
      </w:pPr>
      <w:r w:rsidDel="00000000" w:rsidR="00000000" w:rsidRPr="00000000">
        <w:rPr>
          <w:rFonts w:ascii="Georgia" w:cs="Georgia" w:eastAsia="Georgia" w:hAnsi="Georgia"/>
          <w:sz w:val="24"/>
          <w:szCs w:val="24"/>
          <w:rtl w:val="0"/>
        </w:rPr>
        <w:t xml:space="preserve">Bonus: </w:t>
      </w:r>
      <w:r w:rsidDel="00000000" w:rsidR="00000000" w:rsidRPr="00000000">
        <w:rPr>
          <w:rFonts w:ascii="Georgia" w:cs="Georgia" w:eastAsia="Georgia" w:hAnsi="Georgia"/>
          <w:b w:val="1"/>
          <w:sz w:val="24"/>
          <w:szCs w:val="24"/>
          <w:rtl w:val="0"/>
        </w:rPr>
        <w:t xml:space="preserve">RaNaT</w:t>
      </w:r>
      <w:r w:rsidDel="00000000" w:rsidR="00000000" w:rsidRPr="00000000">
        <w:rPr>
          <w:rFonts w:ascii="Georgia" w:cs="Georgia" w:eastAsia="Georgia" w:hAnsi="Georgia"/>
          <w:sz w:val="24"/>
          <w:szCs w:val="24"/>
          <w:rtl w:val="0"/>
        </w:rPr>
        <w:t xml:space="preserve">, a series of maamarim (discourses) by the fifth Lubavitcher Rebbe</w:t>
      </w:r>
    </w:p>
    <w:p w:rsidR="00000000" w:rsidDel="00000000" w:rsidP="00000000" w:rsidRDefault="00000000" w:rsidRPr="00000000" w14:paraId="00000018">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9">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A">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B">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C">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D">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E">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F">
      <w:pPr>
        <w:rPr>
          <w:rFonts w:ascii="Georgia" w:cs="Georgia" w:eastAsia="Georgia" w:hAnsi="Georgia"/>
          <w:sz w:val="28"/>
          <w:szCs w:val="28"/>
          <w:u w:val="single"/>
        </w:rPr>
      </w:pPr>
      <w:r w:rsidDel="00000000" w:rsidR="00000000" w:rsidRPr="00000000">
        <w:rPr>
          <w:rtl w:val="0"/>
        </w:rPr>
      </w:r>
    </w:p>
    <w:p w:rsidR="00000000" w:rsidDel="00000000" w:rsidP="00000000" w:rsidRDefault="00000000" w:rsidRPr="00000000" w14:paraId="00000020">
      <w:pPr>
        <w:rPr>
          <w:rFonts w:ascii="Georgia" w:cs="Georgia" w:eastAsia="Georgia" w:hAnsi="Georgia"/>
          <w:sz w:val="28"/>
          <w:szCs w:val="28"/>
          <w:u w:val="single"/>
        </w:rPr>
      </w:pPr>
      <w:r w:rsidDel="00000000" w:rsidR="00000000" w:rsidRPr="00000000">
        <w:rPr>
          <w:rtl w:val="0"/>
        </w:rPr>
      </w:r>
    </w:p>
    <w:p w:rsidR="00000000" w:rsidDel="00000000" w:rsidP="00000000" w:rsidRDefault="00000000" w:rsidRPr="00000000" w14:paraId="00000021">
      <w:pPr>
        <w:rPr>
          <w:rFonts w:ascii="Georgia" w:cs="Georgia" w:eastAsia="Georgia" w:hAnsi="Georgia"/>
          <w:sz w:val="28"/>
          <w:szCs w:val="28"/>
          <w:u w:val="single"/>
        </w:rPr>
      </w:pPr>
      <w:r w:rsidDel="00000000" w:rsidR="00000000" w:rsidRPr="00000000">
        <w:rPr>
          <w:rtl w:val="0"/>
        </w:rPr>
      </w:r>
    </w:p>
    <w:p w:rsidR="00000000" w:rsidDel="00000000" w:rsidP="00000000" w:rsidRDefault="00000000" w:rsidRPr="00000000" w14:paraId="00000022">
      <w:pPr>
        <w:rPr>
          <w:rFonts w:ascii="Georgia" w:cs="Georgia" w:eastAsia="Georgia" w:hAnsi="Georgia"/>
          <w:sz w:val="28"/>
          <w:szCs w:val="28"/>
          <w:u w:val="single"/>
        </w:rPr>
      </w:pPr>
      <w:r w:rsidDel="00000000" w:rsidR="00000000" w:rsidRPr="00000000">
        <w:rPr>
          <w:rFonts w:ascii="Georgia" w:cs="Georgia" w:eastAsia="Georgia" w:hAnsi="Georgia"/>
          <w:sz w:val="28"/>
          <w:szCs w:val="28"/>
          <w:u w:val="single"/>
          <w:rtl w:val="0"/>
        </w:rPr>
        <w:t xml:space="preserve">Available Resources by Source</w:t>
      </w:r>
    </w:p>
    <w:p w:rsidR="00000000" w:rsidDel="00000000" w:rsidP="00000000" w:rsidRDefault="00000000" w:rsidRPr="00000000" w14:paraId="00000023">
      <w:pPr>
        <w:rPr>
          <w:rFonts w:ascii="Georgia" w:cs="Georgia" w:eastAsia="Georgia" w:hAnsi="Georgia"/>
          <w:sz w:val="24"/>
          <w:szCs w:val="24"/>
        </w:rPr>
      </w:pPr>
      <w:r w:rsidDel="00000000" w:rsidR="00000000" w:rsidRPr="00000000">
        <w:rPr>
          <w:rFonts w:ascii="Georgia" w:cs="Georgia" w:eastAsia="Georgia" w:hAnsi="Georgia"/>
          <w:sz w:val="24"/>
          <w:szCs w:val="24"/>
          <w:rtl w:val="0"/>
        </w:rPr>
        <w:tab/>
        <w:t xml:space="preserve">My goal is to eventually publish a book of translations and commentary on each source. For now, I have compiled either my own translations or links to one and some additional resources to frame the ideas. </w:t>
      </w:r>
    </w:p>
    <w:p w:rsidR="00000000" w:rsidDel="00000000" w:rsidP="00000000" w:rsidRDefault="00000000" w:rsidRPr="00000000" w14:paraId="00000024">
      <w:pPr>
        <w:rPr>
          <w:rFonts w:ascii="Georgia" w:cs="Georgia" w:eastAsia="Georgia" w:hAnsi="Georgia"/>
          <w:sz w:val="24"/>
          <w:szCs w:val="24"/>
        </w:rPr>
      </w:pPr>
      <w:r w:rsidDel="00000000" w:rsidR="00000000" w:rsidRPr="00000000">
        <w:rPr>
          <w:rFonts w:ascii="Georgia" w:cs="Georgia" w:eastAsia="Georgia" w:hAnsi="Georgia"/>
          <w:sz w:val="24"/>
          <w:szCs w:val="24"/>
          <w:rtl w:val="0"/>
        </w:rPr>
        <w:tab/>
        <w:t xml:space="preserve">To find the original source for the talks in Likkutei Sichos go to the Mafteach- </w:t>
      </w:r>
      <w:hyperlink r:id="rId8">
        <w:r w:rsidDel="00000000" w:rsidR="00000000" w:rsidRPr="00000000">
          <w:rPr>
            <w:rFonts w:ascii="Georgia" w:cs="Georgia" w:eastAsia="Georgia" w:hAnsi="Georgia"/>
            <w:color w:val="1155cc"/>
            <w:sz w:val="24"/>
            <w:szCs w:val="24"/>
            <w:u w:val="single"/>
            <w:rtl w:val="0"/>
          </w:rPr>
          <w:t xml:space="preserve">https://www.mafteiach.app/likkutei_sichos/by_volume/1</w:t>
        </w:r>
      </w:hyperlink>
      <w:r w:rsidDel="00000000" w:rsidR="00000000" w:rsidRPr="00000000">
        <w:rPr>
          <w:rtl w:val="0"/>
        </w:rPr>
      </w:r>
    </w:p>
    <w:p w:rsidR="00000000" w:rsidDel="00000000" w:rsidP="00000000" w:rsidRDefault="00000000" w:rsidRPr="00000000" w14:paraId="00000025">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6">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7">
      <w:pPr>
        <w:pStyle w:val="Heading3"/>
        <w:rPr>
          <w:rFonts w:ascii="Georgia" w:cs="Georgia" w:eastAsia="Georgia" w:hAnsi="Georgia"/>
          <w:b w:val="1"/>
          <w:color w:val="000000"/>
          <w:sz w:val="26"/>
          <w:szCs w:val="26"/>
        </w:rPr>
      </w:pPr>
      <w:bookmarkStart w:colFirst="0" w:colLast="0" w:name="_47j5o8y19ghy" w:id="1"/>
      <w:bookmarkEnd w:id="1"/>
      <w:r w:rsidDel="00000000" w:rsidR="00000000" w:rsidRPr="00000000">
        <w:rPr>
          <w:rFonts w:ascii="Georgia" w:cs="Georgia" w:eastAsia="Georgia" w:hAnsi="Georgia"/>
          <w:color w:val="000000"/>
          <w:sz w:val="26"/>
          <w:szCs w:val="26"/>
          <w:rtl w:val="0"/>
        </w:rPr>
        <w:t xml:space="preserve">1. </w:t>
      </w:r>
      <w:r w:rsidDel="00000000" w:rsidR="00000000" w:rsidRPr="00000000">
        <w:rPr>
          <w:rFonts w:ascii="Georgia" w:cs="Georgia" w:eastAsia="Georgia" w:hAnsi="Georgia"/>
          <w:i w:val="1"/>
          <w:color w:val="000000"/>
          <w:sz w:val="26"/>
          <w:szCs w:val="26"/>
          <w:rtl w:val="0"/>
        </w:rPr>
        <w:t xml:space="preserve">Expanding Women’s Torah Study</w:t>
      </w:r>
      <w:r w:rsidDel="00000000" w:rsidR="00000000" w:rsidRPr="00000000">
        <w:rPr>
          <w:rFonts w:ascii="Georgia" w:cs="Georgia" w:eastAsia="Georgia" w:hAnsi="Georgia"/>
          <w:color w:val="000000"/>
          <w:sz w:val="26"/>
          <w:szCs w:val="26"/>
          <w:rtl w:val="0"/>
        </w:rPr>
        <w:t xml:space="preserve"> </w:t>
      </w:r>
      <w:r w:rsidDel="00000000" w:rsidR="00000000" w:rsidRPr="00000000">
        <w:rPr>
          <w:rFonts w:ascii="Georgia" w:cs="Georgia" w:eastAsia="Georgia" w:hAnsi="Georgia"/>
          <w:b w:val="1"/>
          <w:color w:val="000000"/>
          <w:sz w:val="26"/>
          <w:szCs w:val="26"/>
          <w:rtl w:val="0"/>
        </w:rPr>
        <w:t xml:space="preserve">Parshas Emor, Sefer HaSichos 5752</w:t>
      </w:r>
    </w:p>
    <w:p w:rsidR="00000000" w:rsidDel="00000000" w:rsidP="00000000" w:rsidRDefault="00000000" w:rsidRPr="00000000" w14:paraId="00000028">
      <w:pPr>
        <w:numPr>
          <w:ilvl w:val="0"/>
          <w:numId w:val="14"/>
        </w:numPr>
        <w:ind w:left="720" w:hanging="360"/>
        <w:rPr>
          <w:rFonts w:ascii="Georgia" w:cs="Georgia" w:eastAsia="Georgia" w:hAnsi="Georgia"/>
          <w:sz w:val="24"/>
          <w:szCs w:val="24"/>
        </w:rPr>
      </w:pPr>
      <w:hyperlink r:id="rId9">
        <w:r w:rsidDel="00000000" w:rsidR="00000000" w:rsidRPr="00000000">
          <w:rPr>
            <w:rFonts w:ascii="Georgia" w:cs="Georgia" w:eastAsia="Georgia" w:hAnsi="Georgia"/>
            <w:color w:val="1155cc"/>
            <w:sz w:val="24"/>
            <w:szCs w:val="24"/>
            <w:u w:val="single"/>
            <w:rtl w:val="0"/>
          </w:rPr>
          <w:t xml:space="preserve">Original Talk</w:t>
        </w:r>
      </w:hyperlink>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29">
      <w:pPr>
        <w:numPr>
          <w:ilvl w:val="0"/>
          <w:numId w:val="14"/>
        </w:numPr>
        <w:ind w:left="720" w:hanging="360"/>
        <w:rPr>
          <w:rFonts w:ascii="Georgia" w:cs="Georgia" w:eastAsia="Georgia" w:hAnsi="Georgia"/>
          <w:sz w:val="24"/>
          <w:szCs w:val="24"/>
        </w:rPr>
      </w:pPr>
      <w:hyperlink r:id="rId10">
        <w:r w:rsidDel="00000000" w:rsidR="00000000" w:rsidRPr="00000000">
          <w:rPr>
            <w:rFonts w:ascii="Georgia" w:cs="Georgia" w:eastAsia="Georgia" w:hAnsi="Georgia"/>
            <w:color w:val="1155cc"/>
            <w:sz w:val="24"/>
            <w:szCs w:val="24"/>
            <w:u w:val="single"/>
            <w:rtl w:val="0"/>
          </w:rPr>
          <w:t xml:space="preserve">Interview</w:t>
        </w:r>
      </w:hyperlink>
      <w:r w:rsidDel="00000000" w:rsidR="00000000" w:rsidRPr="00000000">
        <w:rPr>
          <w:rFonts w:ascii="Georgia" w:cs="Georgia" w:eastAsia="Georgia" w:hAnsi="Georgia"/>
          <w:sz w:val="24"/>
          <w:szCs w:val="24"/>
          <w:rtl w:val="0"/>
        </w:rPr>
        <w:t xml:space="preserve"> with Shlucha Rivka Slonim about women’s Torah study</w:t>
      </w:r>
    </w:p>
    <w:p w:rsidR="00000000" w:rsidDel="00000000" w:rsidP="00000000" w:rsidRDefault="00000000" w:rsidRPr="00000000" w14:paraId="0000002A">
      <w:pPr>
        <w:numPr>
          <w:ilvl w:val="0"/>
          <w:numId w:val="14"/>
        </w:numPr>
        <w:ind w:left="720" w:hanging="360"/>
        <w:rPr>
          <w:rFonts w:ascii="Georgia" w:cs="Georgia" w:eastAsia="Georgia" w:hAnsi="Georgia"/>
          <w:sz w:val="24"/>
          <w:szCs w:val="24"/>
          <w:u w:val="none"/>
        </w:rPr>
      </w:pPr>
      <w:hyperlink r:id="rId11">
        <w:r w:rsidDel="00000000" w:rsidR="00000000" w:rsidRPr="00000000">
          <w:rPr>
            <w:rFonts w:ascii="Georgia" w:cs="Georgia" w:eastAsia="Georgia" w:hAnsi="Georgia"/>
            <w:color w:val="1155cc"/>
            <w:sz w:val="24"/>
            <w:szCs w:val="24"/>
            <w:u w:val="single"/>
            <w:rtl w:val="0"/>
          </w:rPr>
          <w:t xml:space="preserve">Women and the Study of Torah in the Thought of the Lubavitcher Rebbe </w:t>
        </w:r>
      </w:hyperlink>
      <w:r w:rsidDel="00000000" w:rsidR="00000000" w:rsidRPr="00000000">
        <w:rPr>
          <w:rFonts w:ascii="Georgia" w:cs="Georgia" w:eastAsia="Georgia" w:hAnsi="Georgia"/>
          <w:sz w:val="24"/>
          <w:szCs w:val="24"/>
          <w:rtl w:val="0"/>
        </w:rPr>
        <w:t xml:space="preserve">(Academic Article by Susan Handleman) </w:t>
      </w:r>
    </w:p>
    <w:p w:rsidR="00000000" w:rsidDel="00000000" w:rsidP="00000000" w:rsidRDefault="00000000" w:rsidRPr="00000000" w14:paraId="0000002B">
      <w:pPr>
        <w:numPr>
          <w:ilvl w:val="0"/>
          <w:numId w:val="14"/>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Translation:</w:t>
      </w:r>
    </w:p>
    <w:p w:rsidR="00000000" w:rsidDel="00000000" w:rsidP="00000000" w:rsidRDefault="00000000" w:rsidRPr="00000000" w14:paraId="0000002C">
      <w:pPr>
        <w:ind w:firstLine="72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D">
      <w:pPr>
        <w:jc w:val="center"/>
        <w:rPr>
          <w:rFonts w:ascii="Georgia" w:cs="Georgia" w:eastAsia="Georgia" w:hAnsi="Georgia"/>
          <w:b w:val="1"/>
        </w:rPr>
      </w:pPr>
      <w:r w:rsidDel="00000000" w:rsidR="00000000" w:rsidRPr="00000000">
        <w:rPr>
          <w:rFonts w:ascii="Georgia" w:cs="Georgia" w:eastAsia="Georgia" w:hAnsi="Georgia"/>
          <w:b w:val="1"/>
          <w:rtl w:val="0"/>
        </w:rPr>
        <w:t xml:space="preserve">Parshas Emor, Erev Lag B’Omer 1990</w:t>
      </w:r>
    </w:p>
    <w:p w:rsidR="00000000" w:rsidDel="00000000" w:rsidP="00000000" w:rsidRDefault="00000000" w:rsidRPr="00000000" w14:paraId="0000002E">
      <w:pPr>
        <w:numPr>
          <w:ilvl w:val="0"/>
          <w:numId w:val="4"/>
        </w:numPr>
        <w:ind w:left="720" w:hanging="360"/>
        <w:jc w:val="center"/>
        <w:rPr>
          <w:rFonts w:ascii="Georgia" w:cs="Georgia" w:eastAsia="Georgia" w:hAnsi="Georgia"/>
        </w:rPr>
      </w:pPr>
      <w:r w:rsidDel="00000000" w:rsidR="00000000" w:rsidRPr="00000000">
        <w:rPr>
          <w:rFonts w:ascii="Georgia" w:cs="Georgia" w:eastAsia="Georgia" w:hAnsi="Georgia"/>
          <w:rtl w:val="0"/>
        </w:rPr>
        <w:t xml:space="preserve">Regarding the obligation of Jewish women in teaching and learning Torah   -</w:t>
      </w:r>
    </w:p>
    <w:p w:rsidR="00000000" w:rsidDel="00000000" w:rsidP="00000000" w:rsidRDefault="00000000" w:rsidRPr="00000000" w14:paraId="0000002F">
      <w:pPr>
        <w:jc w:val="center"/>
        <w:rPr>
          <w:rFonts w:ascii="Georgia" w:cs="Georgia" w:eastAsia="Georgia" w:hAnsi="Georgia"/>
        </w:rPr>
      </w:pPr>
      <w:r w:rsidDel="00000000" w:rsidR="00000000" w:rsidRPr="00000000">
        <w:rPr>
          <w:rtl w:val="0"/>
        </w:rPr>
      </w:r>
    </w:p>
    <w:p w:rsidR="00000000" w:rsidDel="00000000" w:rsidP="00000000" w:rsidRDefault="00000000" w:rsidRPr="00000000" w14:paraId="00000030">
      <w:pPr>
        <w:jc w:val="center"/>
        <w:rPr>
          <w:rFonts w:ascii="Georgia" w:cs="Georgia" w:eastAsia="Georgia" w:hAnsi="Georgia"/>
        </w:rPr>
      </w:pPr>
      <w:r w:rsidDel="00000000" w:rsidR="00000000" w:rsidRPr="00000000">
        <w:rPr>
          <w:rFonts w:ascii="Georgia" w:cs="Georgia" w:eastAsia="Georgia" w:hAnsi="Georgia"/>
          <w:rtl w:val="0"/>
        </w:rPr>
        <w:t xml:space="preserve">Translation by Chava Green, PhD </w:t>
      </w:r>
    </w:p>
    <w:p w:rsidR="00000000" w:rsidDel="00000000" w:rsidP="00000000" w:rsidRDefault="00000000" w:rsidRPr="00000000" w14:paraId="00000031">
      <w:pPr>
        <w:rPr>
          <w:rFonts w:ascii="Georgia" w:cs="Georgia" w:eastAsia="Georgia" w:hAnsi="Georgia"/>
        </w:rPr>
      </w:pPr>
      <w:r w:rsidDel="00000000" w:rsidR="00000000" w:rsidRPr="00000000">
        <w:rPr>
          <w:rtl w:val="0"/>
        </w:rPr>
      </w:r>
    </w:p>
    <w:p w:rsidR="00000000" w:rsidDel="00000000" w:rsidP="00000000" w:rsidRDefault="00000000" w:rsidRPr="00000000" w14:paraId="00000032">
      <w:pPr>
        <w:rPr>
          <w:rFonts w:ascii="Georgia" w:cs="Georgia" w:eastAsia="Georgia" w:hAnsi="Georgia"/>
        </w:rPr>
      </w:pPr>
      <w:r w:rsidDel="00000000" w:rsidR="00000000" w:rsidRPr="00000000">
        <w:rPr>
          <w:rFonts w:ascii="Georgia" w:cs="Georgia" w:eastAsia="Georgia" w:hAnsi="Georgia"/>
          <w:rtl w:val="0"/>
        </w:rPr>
        <w:t xml:space="preserve">[Translation notes: All parentheses are from the original text, whereas all brackets are my own addition to increase the ease of comprehension; Any italicized word in english was italicized in the original text; All footnotes for sources I have omitted, since they can be found in the original, but most footnotes related to content I have translated. </w:t>
      </w:r>
    </w:p>
    <w:p w:rsidR="00000000" w:rsidDel="00000000" w:rsidP="00000000" w:rsidRDefault="00000000" w:rsidRPr="00000000" w14:paraId="00000033">
      <w:pPr>
        <w:ind w:left="0" w:firstLine="720"/>
        <w:rPr>
          <w:rFonts w:ascii="Georgia" w:cs="Georgia" w:eastAsia="Georgia" w:hAnsi="Georgia"/>
        </w:rPr>
      </w:pPr>
      <w:r w:rsidDel="00000000" w:rsidR="00000000" w:rsidRPr="00000000">
        <w:rPr>
          <w:rFonts w:ascii="Georgia" w:cs="Georgia" w:eastAsia="Georgia" w:hAnsi="Georgia"/>
          <w:rtl w:val="0"/>
        </w:rPr>
        <w:t xml:space="preserve">This text often refers to “chinuch,” which means more than ‘education’ in the sense that it includes all the aspects of raising children in the path of Torah and Hasidic teachings, although it is focused here on text-based Torah study. I have mostly left it untranslated in context.]</w:t>
      </w:r>
    </w:p>
    <w:p w:rsidR="00000000" w:rsidDel="00000000" w:rsidP="00000000" w:rsidRDefault="00000000" w:rsidRPr="00000000" w14:paraId="00000034">
      <w:pPr>
        <w:rPr>
          <w:rFonts w:ascii="Georgia" w:cs="Georgia" w:eastAsia="Georgia" w:hAnsi="Georgia"/>
        </w:rPr>
      </w:pPr>
      <w:r w:rsidDel="00000000" w:rsidR="00000000" w:rsidRPr="00000000">
        <w:rPr>
          <w:rtl w:val="0"/>
        </w:rPr>
      </w:r>
    </w:p>
    <w:p w:rsidR="00000000" w:rsidDel="00000000" w:rsidP="00000000" w:rsidRDefault="00000000" w:rsidRPr="00000000" w14:paraId="00000035">
      <w:pPr>
        <w:numPr>
          <w:ilvl w:val="0"/>
          <w:numId w:val="9"/>
        </w:numPr>
        <w:ind w:left="720" w:hanging="360"/>
        <w:rPr>
          <w:rFonts w:ascii="Georgia" w:cs="Georgia" w:eastAsia="Georgia" w:hAnsi="Georgia"/>
        </w:rPr>
      </w:pPr>
      <w:r w:rsidDel="00000000" w:rsidR="00000000" w:rsidRPr="00000000">
        <w:rPr>
          <w:rFonts w:ascii="Georgia" w:cs="Georgia" w:eastAsia="Georgia" w:hAnsi="Georgia"/>
          <w:rtl w:val="0"/>
        </w:rPr>
        <w:t xml:space="preserve">Continuing what was mentioned previously about increasing chinuch for Jewish boys and girls based on the command and empowerment from this week’s parsha, “‘speak and say: to warn the elders about [educating] the youth</w:t>
      </w:r>
      <w:r w:rsidDel="00000000" w:rsidR="00000000" w:rsidRPr="00000000">
        <w:rPr>
          <w:rFonts w:ascii="Georgia" w:cs="Georgia" w:eastAsia="Georgia" w:hAnsi="Georgia"/>
          <w:vertAlign w:val="superscript"/>
        </w:rPr>
        <w:footnoteReference w:customMarkFollows="0" w:id="0"/>
      </w:r>
      <w:r w:rsidDel="00000000" w:rsidR="00000000" w:rsidRPr="00000000">
        <w:rPr>
          <w:rFonts w:ascii="Georgia" w:cs="Georgia" w:eastAsia="Georgia" w:hAnsi="Georgia"/>
          <w:rtl w:val="0"/>
        </w:rPr>
        <w:t xml:space="preserve">,” we can emphasis the unique duty and merit of Jewish women in chinuch, “to warn [l’hazhir]… the youth,” the word “l’hazhir” is from the language of shine and light, that the youth will brighten and shine in the way of “ner mitzvah v’Torah ohr.” </w:t>
      </w:r>
    </w:p>
    <w:p w:rsidR="00000000" w:rsidDel="00000000" w:rsidP="00000000" w:rsidRDefault="00000000" w:rsidRPr="00000000" w14:paraId="00000036">
      <w:pPr>
        <w:ind w:left="720" w:firstLine="0"/>
        <w:rPr>
          <w:rFonts w:ascii="Georgia" w:cs="Georgia" w:eastAsia="Georgia" w:hAnsi="Georgia"/>
        </w:rPr>
      </w:pPr>
      <w:r w:rsidDel="00000000" w:rsidR="00000000" w:rsidRPr="00000000">
        <w:rPr>
          <w:rFonts w:ascii="Georgia" w:cs="Georgia" w:eastAsia="Georgia" w:hAnsi="Georgia"/>
          <w:rtl w:val="0"/>
        </w:rPr>
        <w:tab/>
        <w:t xml:space="preserve">To preface: </w:t>
      </w:r>
    </w:p>
    <w:p w:rsidR="00000000" w:rsidDel="00000000" w:rsidP="00000000" w:rsidRDefault="00000000" w:rsidRPr="00000000" w14:paraId="00000037">
      <w:pPr>
        <w:ind w:left="720" w:firstLine="720"/>
        <w:rPr>
          <w:rFonts w:ascii="Georgia" w:cs="Georgia" w:eastAsia="Georgia" w:hAnsi="Georgia"/>
        </w:rPr>
      </w:pPr>
      <w:r w:rsidDel="00000000" w:rsidR="00000000" w:rsidRPr="00000000">
        <w:rPr>
          <w:rFonts w:ascii="Georgia" w:cs="Georgia" w:eastAsia="Georgia" w:hAnsi="Georgia"/>
          <w:rtl w:val="0"/>
        </w:rPr>
        <w:t xml:space="preserve">The obligation of chinuch according to Halacha is incumbent on the father, “the father has a Torah obligation to teach his son and daughter even the positive mitzvot, as it says ‘to explain to them so they will not transgress the negative commandments’”; which is not the case for the mother, since “she is not commanded in this [teaching] at all, whether the positive or negative mitzvos.”  However, in addition to this, chinuch and conduct of boys and girls (specifically young boys and girls) in actuality depends in a great and central measure upon the actions of the mother, the</w:t>
      </w:r>
      <w:r w:rsidDel="00000000" w:rsidR="00000000" w:rsidRPr="00000000">
        <w:rPr>
          <w:rFonts w:ascii="Georgia" w:cs="Georgia" w:eastAsia="Georgia" w:hAnsi="Georgia"/>
          <w:i w:val="1"/>
          <w:rtl w:val="0"/>
        </w:rPr>
        <w:t xml:space="preserve"> ikeres habayis </w:t>
      </w:r>
      <w:r w:rsidDel="00000000" w:rsidR="00000000" w:rsidRPr="00000000">
        <w:rPr>
          <w:rFonts w:ascii="Georgia" w:cs="Georgia" w:eastAsia="Georgia" w:hAnsi="Georgia"/>
          <w:rtl w:val="0"/>
        </w:rPr>
        <w:t xml:space="preserve">[the mainstay of the home], and as a result the majority of chinuch is done by her. As is known what the Shelah writes that, “women are </w:t>
      </w:r>
      <w:r w:rsidDel="00000000" w:rsidR="00000000" w:rsidRPr="00000000">
        <w:rPr>
          <w:rFonts w:ascii="Georgia" w:cs="Georgia" w:eastAsia="Georgia" w:hAnsi="Georgia"/>
          <w:i w:val="1"/>
          <w:rtl w:val="0"/>
        </w:rPr>
        <w:t xml:space="preserve">obligated</w:t>
      </w:r>
      <w:r w:rsidDel="00000000" w:rsidR="00000000" w:rsidRPr="00000000">
        <w:rPr>
          <w:rFonts w:ascii="Georgia" w:cs="Georgia" w:eastAsia="Georgia" w:hAnsi="Georgia"/>
          <w:rtl w:val="0"/>
        </w:rPr>
        <w:t xml:space="preserve"> in rebuke of their children just like the father and more than them due to the fact that they are more available and found in the home.”</w:t>
      </w:r>
    </w:p>
    <w:p w:rsidR="00000000" w:rsidDel="00000000" w:rsidP="00000000" w:rsidRDefault="00000000" w:rsidRPr="00000000" w14:paraId="00000038">
      <w:pPr>
        <w:ind w:left="720" w:firstLine="0"/>
        <w:rPr>
          <w:rFonts w:ascii="Georgia" w:cs="Georgia" w:eastAsia="Georgia" w:hAnsi="Georgia"/>
        </w:rPr>
      </w:pPr>
      <w:r w:rsidDel="00000000" w:rsidR="00000000" w:rsidRPr="00000000">
        <w:rPr>
          <w:rFonts w:ascii="Georgia" w:cs="Georgia" w:eastAsia="Georgia" w:hAnsi="Georgia"/>
          <w:rtl w:val="0"/>
        </w:rPr>
        <w:tab/>
        <w:t xml:space="preserve">And not only this, but there is an </w:t>
      </w:r>
      <w:r w:rsidDel="00000000" w:rsidR="00000000" w:rsidRPr="00000000">
        <w:rPr>
          <w:rFonts w:ascii="Georgia" w:cs="Georgia" w:eastAsia="Georgia" w:hAnsi="Georgia"/>
          <w:i w:val="1"/>
          <w:rtl w:val="0"/>
        </w:rPr>
        <w:t xml:space="preserve">advantage</w:t>
      </w:r>
      <w:r w:rsidDel="00000000" w:rsidR="00000000" w:rsidRPr="00000000">
        <w:rPr>
          <w:rFonts w:ascii="Georgia" w:cs="Georgia" w:eastAsia="Georgia" w:hAnsi="Georgia"/>
          <w:rtl w:val="0"/>
        </w:rPr>
        <w:t xml:space="preserve"> in the chinuch (and rebuke) of women over men- since according to their nature, women are involved in chinuch in a gentle tone of voice, and with an emotion of closeness, love and affection (more than men), and we see tangibly (and specifically in these later generations) that specifically in a way of closeness and love (“education the child according to his </w:t>
      </w:r>
      <w:r w:rsidDel="00000000" w:rsidR="00000000" w:rsidRPr="00000000">
        <w:rPr>
          <w:rFonts w:ascii="Georgia" w:cs="Georgia" w:eastAsia="Georgia" w:hAnsi="Georgia"/>
          <w:i w:val="1"/>
          <w:rtl w:val="0"/>
        </w:rPr>
        <w:t xml:space="preserve">path</w:t>
      </w:r>
      <w:r w:rsidDel="00000000" w:rsidR="00000000" w:rsidRPr="00000000">
        <w:rPr>
          <w:rFonts w:ascii="Georgia" w:cs="Georgia" w:eastAsia="Georgia" w:hAnsi="Georgia"/>
          <w:rtl w:val="0"/>
        </w:rPr>
        <w:t xml:space="preserve">”) increases the success of the chinuch. </w:t>
      </w:r>
    </w:p>
    <w:p w:rsidR="00000000" w:rsidDel="00000000" w:rsidP="00000000" w:rsidRDefault="00000000" w:rsidRPr="00000000" w14:paraId="00000039">
      <w:pPr>
        <w:numPr>
          <w:ilvl w:val="0"/>
          <w:numId w:val="9"/>
        </w:numPr>
        <w:ind w:left="720" w:hanging="360"/>
        <w:rPr>
          <w:rFonts w:ascii="Georgia" w:cs="Georgia" w:eastAsia="Georgia" w:hAnsi="Georgia"/>
        </w:rPr>
      </w:pPr>
      <w:r w:rsidDel="00000000" w:rsidR="00000000" w:rsidRPr="00000000">
        <w:rPr>
          <w:rFonts w:ascii="Georgia" w:cs="Georgia" w:eastAsia="Georgia" w:hAnsi="Georgia"/>
          <w:rtl w:val="0"/>
        </w:rPr>
        <w:t xml:space="preserve">Since what we are speaking about is related in general to the idea of chinuch- this is also related to learning Torah:</w:t>
      </w:r>
    </w:p>
    <w:p w:rsidR="00000000" w:rsidDel="00000000" w:rsidP="00000000" w:rsidRDefault="00000000" w:rsidRPr="00000000" w14:paraId="0000003A">
      <w:pPr>
        <w:ind w:left="720" w:firstLine="0"/>
        <w:rPr>
          <w:rFonts w:ascii="Georgia" w:cs="Georgia" w:eastAsia="Georgia" w:hAnsi="Georgia"/>
        </w:rPr>
      </w:pPr>
      <w:r w:rsidDel="00000000" w:rsidR="00000000" w:rsidRPr="00000000">
        <w:rPr>
          <w:rFonts w:ascii="Georgia" w:cs="Georgia" w:eastAsia="Georgia" w:hAnsi="Georgia"/>
          <w:rtl w:val="0"/>
        </w:rPr>
        <w:tab/>
        <w:t xml:space="preserve">“It is a positive commandment from the Torah for the father to teach Torah to his young son,” which is not the case for the mother, “since she does not have the mitzvah of Talmud Torah for herself, thus she is not obligated to teach Torah to her children.” However, “if she aids her son or husband herself or with her money in their involvement in learning Torah, then she received a portion of reward with them, and her reward is greater than theirs since they are obligated and fulfill it through her,” therefore, from the same meaning of the pasuk, “women are</w:t>
      </w:r>
      <w:r w:rsidDel="00000000" w:rsidR="00000000" w:rsidRPr="00000000">
        <w:rPr>
          <w:rFonts w:ascii="Georgia" w:cs="Georgia" w:eastAsia="Georgia" w:hAnsi="Georgia"/>
          <w:i w:val="1"/>
          <w:rtl w:val="0"/>
        </w:rPr>
        <w:t xml:space="preserve"> obligated</w:t>
      </w:r>
      <w:r w:rsidDel="00000000" w:rsidR="00000000" w:rsidRPr="00000000">
        <w:rPr>
          <w:rFonts w:ascii="Georgia" w:cs="Georgia" w:eastAsia="Georgia" w:hAnsi="Georgia"/>
          <w:rtl w:val="0"/>
        </w:rPr>
        <w:t xml:space="preserve"> in </w:t>
      </w:r>
      <w:r w:rsidDel="00000000" w:rsidR="00000000" w:rsidRPr="00000000">
        <w:rPr>
          <w:rFonts w:ascii="Georgia" w:cs="Georgia" w:eastAsia="Georgia" w:hAnsi="Georgia"/>
          <w:i w:val="1"/>
          <w:rtl w:val="0"/>
        </w:rPr>
        <w:t xml:space="preserve">rebuking</w:t>
      </w:r>
      <w:r w:rsidDel="00000000" w:rsidR="00000000" w:rsidRPr="00000000">
        <w:rPr>
          <w:rFonts w:ascii="Georgia" w:cs="Georgia" w:eastAsia="Georgia" w:hAnsi="Georgia"/>
          <w:rtl w:val="0"/>
        </w:rPr>
        <w:t xml:space="preserve"> the children the same as the father and even more than him,” so too she is </w:t>
      </w:r>
      <w:r w:rsidDel="00000000" w:rsidR="00000000" w:rsidRPr="00000000">
        <w:rPr>
          <w:rFonts w:ascii="Georgia" w:cs="Georgia" w:eastAsia="Georgia" w:hAnsi="Georgia"/>
          <w:i w:val="1"/>
          <w:rtl w:val="0"/>
        </w:rPr>
        <w:t xml:space="preserve">obligated</w:t>
      </w:r>
      <w:r w:rsidDel="00000000" w:rsidR="00000000" w:rsidRPr="00000000">
        <w:rPr>
          <w:rFonts w:ascii="Georgia" w:cs="Georgia" w:eastAsia="Georgia" w:hAnsi="Georgia"/>
          <w:rtl w:val="0"/>
        </w:rPr>
        <w:t xml:space="preserve"> to put in effort and do all that is needed so that their children will </w:t>
      </w:r>
      <w:r w:rsidDel="00000000" w:rsidR="00000000" w:rsidRPr="00000000">
        <w:rPr>
          <w:rFonts w:ascii="Georgia" w:cs="Georgia" w:eastAsia="Georgia" w:hAnsi="Georgia"/>
          <w:i w:val="1"/>
          <w:rtl w:val="0"/>
        </w:rPr>
        <w:t xml:space="preserve">learn Torah</w:t>
      </w:r>
      <w:r w:rsidDel="00000000" w:rsidR="00000000" w:rsidRPr="00000000">
        <w:rPr>
          <w:rFonts w:ascii="Georgia" w:cs="Georgia" w:eastAsia="Georgia" w:hAnsi="Georgia"/>
          <w:rtl w:val="0"/>
        </w:rPr>
        <w:t xml:space="preserve">. </w:t>
      </w:r>
    </w:p>
    <w:p w:rsidR="00000000" w:rsidDel="00000000" w:rsidP="00000000" w:rsidRDefault="00000000" w:rsidRPr="00000000" w14:paraId="0000003B">
      <w:pPr>
        <w:ind w:left="720" w:firstLine="0"/>
        <w:rPr>
          <w:rFonts w:ascii="Georgia" w:cs="Georgia" w:eastAsia="Georgia" w:hAnsi="Georgia"/>
        </w:rPr>
      </w:pPr>
      <w:r w:rsidDel="00000000" w:rsidR="00000000" w:rsidRPr="00000000">
        <w:rPr>
          <w:rFonts w:ascii="Georgia" w:cs="Georgia" w:eastAsia="Georgia" w:hAnsi="Georgia"/>
          <w:rtl w:val="0"/>
        </w:rPr>
        <w:tab/>
        <w:t xml:space="preserve">Put simply, the effort of the women to ensure that their children will learn Torah- and in the language of the Sages, “Bringing their children to the Beis Knesset“ (the yeshiva children were accustomed to learn in front of the teacher in the Beis Knesset), “and causing them to learn Torah” (to encourage the children and to bring them to school to read Torah and learn Mishnah)- in this is included all the ways of strengthening and increasing the learning of Torah with regularity and diligence. </w:t>
      </w:r>
    </w:p>
    <w:p w:rsidR="00000000" w:rsidDel="00000000" w:rsidP="00000000" w:rsidRDefault="00000000" w:rsidRPr="00000000" w14:paraId="0000003C">
      <w:pPr>
        <w:ind w:left="720" w:firstLine="0"/>
        <w:rPr>
          <w:rFonts w:ascii="Georgia" w:cs="Georgia" w:eastAsia="Georgia" w:hAnsi="Georgia"/>
        </w:rPr>
      </w:pPr>
      <w:r w:rsidDel="00000000" w:rsidR="00000000" w:rsidRPr="00000000">
        <w:rPr>
          <w:rFonts w:ascii="Georgia" w:cs="Georgia" w:eastAsia="Georgia" w:hAnsi="Georgia"/>
          <w:rtl w:val="0"/>
        </w:rPr>
        <w:tab/>
        <w:t xml:space="preserve">In these ways- through the interest and connection of women in the </w:t>
      </w:r>
      <w:r w:rsidDel="00000000" w:rsidR="00000000" w:rsidRPr="00000000">
        <w:rPr>
          <w:rFonts w:ascii="Georgia" w:cs="Georgia" w:eastAsia="Georgia" w:hAnsi="Georgia"/>
          <w:i w:val="1"/>
          <w:rtl w:val="0"/>
        </w:rPr>
        <w:t xml:space="preserve">studying</w:t>
      </w:r>
      <w:r w:rsidDel="00000000" w:rsidR="00000000" w:rsidRPr="00000000">
        <w:rPr>
          <w:rFonts w:ascii="Georgia" w:cs="Georgia" w:eastAsia="Georgia" w:hAnsi="Georgia"/>
          <w:rtl w:val="0"/>
        </w:rPr>
        <w:t xml:space="preserve"> of their children, when the children return home from “Cheder,” “Talmud Torah,” or “Yeshiva,” their mother will question them and ask them to review and go over their studies (Torah and Mishnah, etc.), and the review increases the benefit of the learning itself (which is the same aspect of the learning with the father, except that the, “women are more available and found in the home”), therefore, the learning with </w:t>
      </w:r>
      <w:r w:rsidDel="00000000" w:rsidR="00000000" w:rsidRPr="00000000">
        <w:rPr>
          <w:rFonts w:ascii="Georgia" w:cs="Georgia" w:eastAsia="Georgia" w:hAnsi="Georgia"/>
          <w:i w:val="1"/>
          <w:rtl w:val="0"/>
        </w:rPr>
        <w:t xml:space="preserve">the mother</w:t>
      </w:r>
      <w:r w:rsidDel="00000000" w:rsidR="00000000" w:rsidRPr="00000000">
        <w:rPr>
          <w:rFonts w:ascii="Georgia" w:cs="Georgia" w:eastAsia="Georgia" w:hAnsi="Georgia"/>
          <w:rtl w:val="0"/>
        </w:rPr>
        <w:t xml:space="preserve">, in her unique way, with more warmth and feeling than that of the father (since the learning with him is in a way of “testing,” the custom of the father is to test the children on what they learned, on Shabbos or similar days), this adds to </w:t>
      </w:r>
      <w:r w:rsidDel="00000000" w:rsidR="00000000" w:rsidRPr="00000000">
        <w:rPr>
          <w:rFonts w:ascii="Georgia" w:cs="Georgia" w:eastAsia="Georgia" w:hAnsi="Georgia"/>
          <w:i w:val="1"/>
          <w:rtl w:val="0"/>
        </w:rPr>
        <w:t xml:space="preserve">greater liveliness and enthusiasm</w:t>
      </w:r>
      <w:r w:rsidDel="00000000" w:rsidR="00000000" w:rsidRPr="00000000">
        <w:rPr>
          <w:rFonts w:ascii="Georgia" w:cs="Georgia" w:eastAsia="Georgia" w:hAnsi="Georgia"/>
          <w:rtl w:val="0"/>
        </w:rPr>
        <w:t xml:space="preserve"> in the children’s learning, which we see tangibly. </w:t>
      </w:r>
    </w:p>
    <w:p w:rsidR="00000000" w:rsidDel="00000000" w:rsidP="00000000" w:rsidRDefault="00000000" w:rsidRPr="00000000" w14:paraId="0000003D">
      <w:pPr>
        <w:ind w:left="720" w:firstLine="0"/>
        <w:rPr>
          <w:rFonts w:ascii="Georgia" w:cs="Georgia" w:eastAsia="Georgia" w:hAnsi="Georgia"/>
        </w:rPr>
      </w:pPr>
      <w:r w:rsidDel="00000000" w:rsidR="00000000" w:rsidRPr="00000000">
        <w:rPr>
          <w:rFonts w:ascii="Georgia" w:cs="Georgia" w:eastAsia="Georgia" w:hAnsi="Georgia"/>
          <w:rtl w:val="0"/>
        </w:rPr>
        <w:tab/>
        <w:t xml:space="preserve">This and more: Through the women learning with the children this increases the learning of </w:t>
      </w:r>
      <w:r w:rsidDel="00000000" w:rsidR="00000000" w:rsidRPr="00000000">
        <w:rPr>
          <w:rFonts w:ascii="Georgia" w:cs="Georgia" w:eastAsia="Georgia" w:hAnsi="Georgia"/>
          <w:i w:val="1"/>
          <w:rtl w:val="0"/>
        </w:rPr>
        <w:t xml:space="preserve">the women</w:t>
      </w:r>
      <w:r w:rsidDel="00000000" w:rsidR="00000000" w:rsidRPr="00000000">
        <w:rPr>
          <w:rFonts w:ascii="Georgia" w:cs="Georgia" w:eastAsia="Georgia" w:hAnsi="Georgia"/>
          <w:rtl w:val="0"/>
        </w:rPr>
        <w:t xml:space="preserve"> themselves</w:t>
      </w:r>
      <w:r w:rsidDel="00000000" w:rsidR="00000000" w:rsidRPr="00000000">
        <w:rPr>
          <w:rFonts w:ascii="Georgia" w:cs="Georgia" w:eastAsia="Georgia" w:hAnsi="Georgia"/>
          <w:vertAlign w:val="superscript"/>
        </w:rPr>
        <w:footnoteReference w:customMarkFollows="0" w:id="1"/>
      </w:r>
      <w:r w:rsidDel="00000000" w:rsidR="00000000" w:rsidRPr="00000000">
        <w:rPr>
          <w:rFonts w:ascii="Georgia" w:cs="Georgia" w:eastAsia="Georgia" w:hAnsi="Georgia"/>
          <w:rtl w:val="0"/>
        </w:rPr>
        <w:t xml:space="preserve">- “to warn the </w:t>
      </w:r>
      <w:r w:rsidDel="00000000" w:rsidR="00000000" w:rsidRPr="00000000">
        <w:rPr>
          <w:rFonts w:ascii="Georgia" w:cs="Georgia" w:eastAsia="Georgia" w:hAnsi="Georgia"/>
          <w:i w:val="1"/>
          <w:rtl w:val="0"/>
        </w:rPr>
        <w:t xml:space="preserve">elders</w:t>
      </w:r>
      <w:r w:rsidDel="00000000" w:rsidR="00000000" w:rsidRPr="00000000">
        <w:rPr>
          <w:rFonts w:ascii="Georgia" w:cs="Georgia" w:eastAsia="Georgia" w:hAnsi="Georgia"/>
          <w:rtl w:val="0"/>
        </w:rPr>
        <w:t xml:space="preserve"> (and adult women) about (through their involvement with) the youth,” in the same vein as what is written, “the hearts of the </w:t>
      </w:r>
      <w:r w:rsidDel="00000000" w:rsidR="00000000" w:rsidRPr="00000000">
        <w:rPr>
          <w:rFonts w:ascii="Georgia" w:cs="Georgia" w:eastAsia="Georgia" w:hAnsi="Georgia"/>
          <w:i w:val="1"/>
          <w:rtl w:val="0"/>
        </w:rPr>
        <w:t xml:space="preserve">avos</w:t>
      </w:r>
      <w:r w:rsidDel="00000000" w:rsidR="00000000" w:rsidRPr="00000000">
        <w:rPr>
          <w:rFonts w:ascii="Georgia" w:cs="Georgia" w:eastAsia="Georgia" w:hAnsi="Georgia"/>
          <w:rtl w:val="0"/>
        </w:rPr>
        <w:t xml:space="preserve"> [‘fathers’] (and the mothers) will return by (through) the children.”</w:t>
      </w:r>
    </w:p>
    <w:p w:rsidR="00000000" w:rsidDel="00000000" w:rsidP="00000000" w:rsidRDefault="00000000" w:rsidRPr="00000000" w14:paraId="0000003E">
      <w:pPr>
        <w:numPr>
          <w:ilvl w:val="0"/>
          <w:numId w:val="9"/>
        </w:numPr>
        <w:ind w:left="720" w:hanging="360"/>
        <w:rPr>
          <w:rFonts w:ascii="Georgia" w:cs="Georgia" w:eastAsia="Georgia" w:hAnsi="Georgia"/>
        </w:rPr>
      </w:pPr>
      <w:r w:rsidDel="00000000" w:rsidR="00000000" w:rsidRPr="00000000">
        <w:rPr>
          <w:rFonts w:ascii="Georgia" w:cs="Georgia" w:eastAsia="Georgia" w:hAnsi="Georgia"/>
          <w:rtl w:val="0"/>
        </w:rPr>
        <w:t xml:space="preserve">And in the continuation of this- this will raise the notion of the obligation we spoke about in general of </w:t>
      </w:r>
      <w:r w:rsidDel="00000000" w:rsidR="00000000" w:rsidRPr="00000000">
        <w:rPr>
          <w:rFonts w:ascii="Georgia" w:cs="Georgia" w:eastAsia="Georgia" w:hAnsi="Georgia"/>
          <w:i w:val="1"/>
          <w:rtl w:val="0"/>
        </w:rPr>
        <w:t xml:space="preserve">women</w:t>
      </w:r>
      <w:r w:rsidDel="00000000" w:rsidR="00000000" w:rsidRPr="00000000">
        <w:rPr>
          <w:rFonts w:ascii="Georgia" w:cs="Georgia" w:eastAsia="Georgia" w:hAnsi="Georgia"/>
          <w:rtl w:val="0"/>
        </w:rPr>
        <w:t xml:space="preserve"> learning Torah; this concept is also related to the chinuch of </w:t>
      </w:r>
      <w:r w:rsidDel="00000000" w:rsidR="00000000" w:rsidRPr="00000000">
        <w:rPr>
          <w:rFonts w:ascii="Georgia" w:cs="Georgia" w:eastAsia="Georgia" w:hAnsi="Georgia"/>
          <w:i w:val="1"/>
          <w:rtl w:val="0"/>
        </w:rPr>
        <w:t xml:space="preserve">girls</w:t>
      </w:r>
      <w:r w:rsidDel="00000000" w:rsidR="00000000" w:rsidRPr="00000000">
        <w:rPr>
          <w:rFonts w:ascii="Georgia" w:cs="Georgia" w:eastAsia="Georgia" w:hAnsi="Georgia"/>
          <w:rtl w:val="0"/>
        </w:rPr>
        <w:t xml:space="preserve">:</w:t>
      </w:r>
    </w:p>
    <w:p w:rsidR="00000000" w:rsidDel="00000000" w:rsidP="00000000" w:rsidRDefault="00000000" w:rsidRPr="00000000" w14:paraId="0000003F">
      <w:pPr>
        <w:ind w:left="720" w:firstLine="0"/>
        <w:rPr>
          <w:rFonts w:ascii="Georgia" w:cs="Georgia" w:eastAsia="Georgia" w:hAnsi="Georgia"/>
        </w:rPr>
      </w:pPr>
      <w:r w:rsidDel="00000000" w:rsidR="00000000" w:rsidRPr="00000000">
        <w:rPr>
          <w:rFonts w:ascii="Georgia" w:cs="Georgia" w:eastAsia="Georgia" w:hAnsi="Georgia"/>
          <w:rtl w:val="0"/>
        </w:rPr>
        <w:tab/>
        <w:t xml:space="preserve">Firstly, “women are obligated to learn the laws that are relevant for them to know, like the laws of Niddah, toiveling, salting, Yichud, etc; and all of the positive commandments which are not time bound and all of the negative commandments of the Torah and Rabbinic laws, which they must be meticulous in observing just like men”- this is the </w:t>
      </w:r>
      <w:r w:rsidDel="00000000" w:rsidR="00000000" w:rsidRPr="00000000">
        <w:rPr>
          <w:rFonts w:ascii="Georgia" w:cs="Georgia" w:eastAsia="Georgia" w:hAnsi="Georgia"/>
          <w:i w:val="1"/>
          <w:rtl w:val="0"/>
        </w:rPr>
        <w:t xml:space="preserve">great majority </w:t>
      </w:r>
      <w:r w:rsidDel="00000000" w:rsidR="00000000" w:rsidRPr="00000000">
        <w:rPr>
          <w:rFonts w:ascii="Georgia" w:cs="Georgia" w:eastAsia="Georgia" w:hAnsi="Georgia"/>
          <w:rtl w:val="0"/>
        </w:rPr>
        <w:t xml:space="preserve">of the laws of the Torah</w:t>
      </w:r>
      <w:r w:rsidDel="00000000" w:rsidR="00000000" w:rsidRPr="00000000">
        <w:rPr>
          <w:rFonts w:ascii="Georgia" w:cs="Georgia" w:eastAsia="Georgia" w:hAnsi="Georgia"/>
          <w:vertAlign w:val="superscript"/>
        </w:rPr>
        <w:footnoteReference w:customMarkFollows="0" w:id="2"/>
      </w:r>
      <w:r w:rsidDel="00000000" w:rsidR="00000000" w:rsidRPr="00000000">
        <w:rPr>
          <w:rFonts w:ascii="Georgia" w:cs="Georgia" w:eastAsia="Georgia" w:hAnsi="Georgia"/>
          <w:rtl w:val="0"/>
        </w:rPr>
        <w:t xml:space="preserve"> (If only all men were proficient in all of them). </w:t>
      </w:r>
    </w:p>
    <w:p w:rsidR="00000000" w:rsidDel="00000000" w:rsidP="00000000" w:rsidRDefault="00000000" w:rsidRPr="00000000" w14:paraId="00000040">
      <w:pPr>
        <w:ind w:left="720" w:firstLine="0"/>
        <w:rPr>
          <w:rFonts w:ascii="Georgia" w:cs="Georgia" w:eastAsia="Georgia" w:hAnsi="Georgia"/>
        </w:rPr>
      </w:pPr>
      <w:r w:rsidDel="00000000" w:rsidR="00000000" w:rsidRPr="00000000">
        <w:rPr>
          <w:rFonts w:ascii="Georgia" w:cs="Georgia" w:eastAsia="Georgia" w:hAnsi="Georgia"/>
          <w:rtl w:val="0"/>
        </w:rPr>
        <w:tab/>
        <w:t xml:space="preserve">Furthermore, and most essentially,- the learning of the inner dimension of the Torah in the Torah of Chassidus which comes to explain the concepts of faith in G-d and His unity, and to love and fear Him, etc., and in the language of the verse, “know the G-d of your fathers and serve Him with a full heart”- that this learning is connected to fulfilling “the six mitzvos with are continually obligated upon a person without pause for even a moment,” all of which is incumbent upon women to fulfill just like men. </w:t>
      </w:r>
    </w:p>
    <w:p w:rsidR="00000000" w:rsidDel="00000000" w:rsidP="00000000" w:rsidRDefault="00000000" w:rsidRPr="00000000" w14:paraId="00000041">
      <w:pPr>
        <w:numPr>
          <w:ilvl w:val="0"/>
          <w:numId w:val="9"/>
        </w:numPr>
        <w:ind w:left="720" w:hanging="360"/>
        <w:rPr>
          <w:rFonts w:ascii="Georgia" w:cs="Georgia" w:eastAsia="Georgia" w:hAnsi="Georgia"/>
        </w:rPr>
      </w:pPr>
      <w:r w:rsidDel="00000000" w:rsidR="00000000" w:rsidRPr="00000000">
        <w:rPr>
          <w:rFonts w:ascii="Georgia" w:cs="Georgia" w:eastAsia="Georgia" w:hAnsi="Georgia"/>
          <w:rtl w:val="0"/>
        </w:rPr>
        <w:t xml:space="preserve">We can add to this also that which is connected to the laws which are not needed by women and the rest of the concepts in the Torah:</w:t>
      </w:r>
    </w:p>
    <w:p w:rsidR="00000000" w:rsidDel="00000000" w:rsidP="00000000" w:rsidRDefault="00000000" w:rsidRPr="00000000" w14:paraId="00000042">
      <w:pPr>
        <w:ind w:left="720" w:firstLine="720"/>
        <w:rPr>
          <w:rFonts w:ascii="Georgia" w:cs="Georgia" w:eastAsia="Georgia" w:hAnsi="Georgia"/>
        </w:rPr>
      </w:pPr>
      <w:r w:rsidDel="00000000" w:rsidR="00000000" w:rsidRPr="00000000">
        <w:rPr>
          <w:rFonts w:ascii="Georgia" w:cs="Georgia" w:eastAsia="Georgia" w:hAnsi="Georgia"/>
          <w:rtl w:val="0"/>
        </w:rPr>
        <w:t xml:space="preserve">A woman who learns concepts in the Torah, even those laws which are not needed by her- “she receives reward,” and recites the blessings of Torah Study even over learning laws which she does not need. </w:t>
      </w:r>
    </w:p>
    <w:p w:rsidR="00000000" w:rsidDel="00000000" w:rsidP="00000000" w:rsidRDefault="00000000" w:rsidRPr="00000000" w14:paraId="00000043">
      <w:pPr>
        <w:ind w:left="720" w:firstLine="720"/>
        <w:rPr>
          <w:rFonts w:ascii="Georgia" w:cs="Georgia" w:eastAsia="Georgia" w:hAnsi="Georgia"/>
        </w:rPr>
      </w:pPr>
      <w:r w:rsidDel="00000000" w:rsidR="00000000" w:rsidRPr="00000000">
        <w:rPr>
          <w:rFonts w:ascii="Georgia" w:cs="Georgia" w:eastAsia="Georgia" w:hAnsi="Georgia"/>
          <w:rtl w:val="0"/>
        </w:rPr>
        <w:t xml:space="preserve">Regarding that “the Sages commanded that a person should not teach his daughter Torah since the majority of women do not have the mind to understand,” and similar statements- consider the following:</w:t>
      </w:r>
    </w:p>
    <w:p w:rsidR="00000000" w:rsidDel="00000000" w:rsidP="00000000" w:rsidRDefault="00000000" w:rsidRPr="00000000" w14:paraId="00000044">
      <w:pPr>
        <w:ind w:left="720" w:firstLine="720"/>
        <w:rPr>
          <w:rFonts w:ascii="Georgia" w:cs="Georgia" w:eastAsia="Georgia" w:hAnsi="Georgia"/>
        </w:rPr>
      </w:pPr>
      <w:r w:rsidDel="00000000" w:rsidR="00000000" w:rsidRPr="00000000">
        <w:rPr>
          <w:rFonts w:ascii="Georgia" w:cs="Georgia" w:eastAsia="Georgia" w:hAnsi="Georgia"/>
          <w:rtl w:val="0"/>
        </w:rPr>
        <w:t xml:space="preserve">Firstly- we find in the stories of the Jewish people that many, many righteous women were knowledgeable and great scholars of the Oral Torah</w:t>
      </w:r>
      <w:r w:rsidDel="00000000" w:rsidR="00000000" w:rsidRPr="00000000">
        <w:rPr>
          <w:rFonts w:ascii="Georgia" w:cs="Georgia" w:eastAsia="Georgia" w:hAnsi="Georgia"/>
          <w:vertAlign w:val="superscript"/>
        </w:rPr>
        <w:footnoteReference w:customMarkFollows="0" w:id="3"/>
      </w:r>
      <w:r w:rsidDel="00000000" w:rsidR="00000000" w:rsidRPr="00000000">
        <w:rPr>
          <w:rFonts w:ascii="Georgia" w:cs="Georgia" w:eastAsia="Georgia" w:hAnsi="Georgia"/>
          <w:rtl w:val="0"/>
        </w:rPr>
        <w:t xml:space="preserve">, even in the time of the Taanaim, and also in the generations after this, like the stories in the memoirs of the Frierdiker Rebbe about the Rebbetzins in the family of the Alter Rebbe (and in this spirit the Frierdiker Rebbe conducted the chinuch of his daughters) </w:t>
      </w:r>
    </w:p>
    <w:p w:rsidR="00000000" w:rsidDel="00000000" w:rsidP="00000000" w:rsidRDefault="00000000" w:rsidRPr="00000000" w14:paraId="00000045">
      <w:pPr>
        <w:ind w:left="720" w:firstLine="720"/>
        <w:rPr>
          <w:rFonts w:ascii="Georgia" w:cs="Georgia" w:eastAsia="Georgia" w:hAnsi="Georgia"/>
        </w:rPr>
      </w:pPr>
      <w:r w:rsidDel="00000000" w:rsidR="00000000" w:rsidRPr="00000000">
        <w:rPr>
          <w:rFonts w:ascii="Georgia" w:cs="Georgia" w:eastAsia="Georgia" w:hAnsi="Georgia"/>
          <w:rtl w:val="0"/>
        </w:rPr>
        <w:t xml:space="preserve">Furthermore, and most essentially- in these later generations this is even more connected to every Jewish woman and girl.</w:t>
      </w:r>
      <w:r w:rsidDel="00000000" w:rsidR="00000000" w:rsidRPr="00000000">
        <w:rPr>
          <w:rFonts w:ascii="Georgia" w:cs="Georgia" w:eastAsia="Georgia" w:hAnsi="Georgia"/>
          <w:vertAlign w:val="superscript"/>
        </w:rPr>
        <w:footnoteReference w:customMarkFollows="0" w:id="4"/>
      </w:r>
      <w:r w:rsidDel="00000000" w:rsidR="00000000" w:rsidRPr="00000000">
        <w:rPr>
          <w:rFonts w:ascii="Georgia" w:cs="Georgia" w:eastAsia="Georgia" w:hAnsi="Georgia"/>
          <w:rtl w:val="0"/>
        </w:rPr>
        <w:t xml:space="preserve">  </w:t>
      </w:r>
    </w:p>
    <w:p w:rsidR="00000000" w:rsidDel="00000000" w:rsidP="00000000" w:rsidRDefault="00000000" w:rsidRPr="00000000" w14:paraId="00000046">
      <w:pPr>
        <w:ind w:left="720" w:firstLine="720"/>
        <w:rPr>
          <w:rFonts w:ascii="Georgia" w:cs="Georgia" w:eastAsia="Georgia" w:hAnsi="Georgia"/>
        </w:rPr>
      </w:pPr>
      <w:r w:rsidDel="00000000" w:rsidR="00000000" w:rsidRPr="00000000">
        <w:rPr>
          <w:rFonts w:ascii="Georgia" w:cs="Georgia" w:eastAsia="Georgia" w:hAnsi="Georgia"/>
          <w:rtl w:val="0"/>
        </w:rPr>
        <w:t xml:space="preserve">To preface with a concept related to this- in the generations before ours they did not have educational </w:t>
      </w:r>
      <w:r w:rsidDel="00000000" w:rsidR="00000000" w:rsidRPr="00000000">
        <w:rPr>
          <w:rFonts w:ascii="Georgia" w:cs="Georgia" w:eastAsia="Georgia" w:hAnsi="Georgia"/>
          <w:i w:val="1"/>
          <w:rtl w:val="0"/>
        </w:rPr>
        <w:t xml:space="preserve">institutions</w:t>
      </w:r>
      <w:r w:rsidDel="00000000" w:rsidR="00000000" w:rsidRPr="00000000">
        <w:rPr>
          <w:rFonts w:ascii="Georgia" w:cs="Georgia" w:eastAsia="Georgia" w:hAnsi="Georgia"/>
          <w:rtl w:val="0"/>
        </w:rPr>
        <w:t xml:space="preserve"> for girls, and they were educated in the spirit of traditional Judaism in their </w:t>
      </w:r>
      <w:r w:rsidDel="00000000" w:rsidR="00000000" w:rsidRPr="00000000">
        <w:rPr>
          <w:rFonts w:ascii="Georgia" w:cs="Georgia" w:eastAsia="Georgia" w:hAnsi="Georgia"/>
          <w:i w:val="1"/>
          <w:rtl w:val="0"/>
        </w:rPr>
        <w:t xml:space="preserve">homes</w:t>
      </w:r>
      <w:r w:rsidDel="00000000" w:rsidR="00000000" w:rsidRPr="00000000">
        <w:rPr>
          <w:rFonts w:ascii="Georgia" w:cs="Georgia" w:eastAsia="Georgia" w:hAnsi="Georgia"/>
          <w:rtl w:val="0"/>
        </w:rPr>
        <w:t xml:space="preserve"> (“The whole glory of the King’s daughter is within/internal”) since each daughter received from her mother and elderly women, but nevertheless, in the later generations the </w:t>
      </w:r>
      <w:r w:rsidDel="00000000" w:rsidR="00000000" w:rsidRPr="00000000">
        <w:rPr>
          <w:rFonts w:ascii="Georgia" w:cs="Georgia" w:eastAsia="Georgia" w:hAnsi="Georgia"/>
          <w:i w:val="1"/>
          <w:rtl w:val="0"/>
        </w:rPr>
        <w:t xml:space="preserve">Gedolei Yisroel</w:t>
      </w:r>
      <w:r w:rsidDel="00000000" w:rsidR="00000000" w:rsidRPr="00000000">
        <w:rPr>
          <w:rFonts w:ascii="Georgia" w:cs="Georgia" w:eastAsia="Georgia" w:hAnsi="Georgia"/>
          <w:rtl w:val="0"/>
        </w:rPr>
        <w:t xml:space="preserve"> established educational institutions for girls seeing that this was a necessity of the time period (“It is a time to act for G-d”), since without this they would go outside the home and receive influences from the outer world. So, they were forced to establish schools for them to receive an appropriate education and in particular a chinuch “al taharas hakodesh” [this refers to learning all subjects through a Jewish lens]. </w:t>
      </w:r>
    </w:p>
    <w:p w:rsidR="00000000" w:rsidDel="00000000" w:rsidP="00000000" w:rsidRDefault="00000000" w:rsidRPr="00000000" w14:paraId="00000047">
      <w:pPr>
        <w:ind w:left="720" w:firstLine="720"/>
        <w:rPr>
          <w:rFonts w:ascii="Georgia" w:cs="Georgia" w:eastAsia="Georgia" w:hAnsi="Georgia"/>
        </w:rPr>
      </w:pPr>
      <w:r w:rsidDel="00000000" w:rsidR="00000000" w:rsidRPr="00000000">
        <w:rPr>
          <w:rFonts w:ascii="Georgia" w:cs="Georgia" w:eastAsia="Georgia" w:hAnsi="Georgia"/>
          <w:rtl w:val="0"/>
        </w:rPr>
        <w:t xml:space="preserve">From this we can understand that which is related to the learning of the Oral Torah (more than simply learning the laws needed by women)-  since after women and girls learn other matters which will “bring them to cleverness/licentiousness,” therefore not only is it </w:t>
      </w:r>
      <w:r w:rsidDel="00000000" w:rsidR="00000000" w:rsidRPr="00000000">
        <w:rPr>
          <w:rFonts w:ascii="Georgia" w:cs="Georgia" w:eastAsia="Georgia" w:hAnsi="Georgia"/>
          <w:i w:val="1"/>
          <w:rtl w:val="0"/>
        </w:rPr>
        <w:t xml:space="preserve">permitted</w:t>
      </w:r>
      <w:r w:rsidDel="00000000" w:rsidR="00000000" w:rsidRPr="00000000">
        <w:rPr>
          <w:rFonts w:ascii="Georgia" w:cs="Georgia" w:eastAsia="Georgia" w:hAnsi="Georgia"/>
          <w:rtl w:val="0"/>
        </w:rPr>
        <w:t xml:space="preserve"> for them to learn the Orah Torah, but more than this, based on the reason of the law itself- they </w:t>
      </w:r>
      <w:r w:rsidDel="00000000" w:rsidR="00000000" w:rsidRPr="00000000">
        <w:rPr>
          <w:rFonts w:ascii="Georgia" w:cs="Georgia" w:eastAsia="Georgia" w:hAnsi="Georgia"/>
          <w:i w:val="1"/>
          <w:rtl w:val="0"/>
        </w:rPr>
        <w:t xml:space="preserve">need to</w:t>
      </w:r>
      <w:r w:rsidDel="00000000" w:rsidR="00000000" w:rsidRPr="00000000">
        <w:rPr>
          <w:rFonts w:ascii="Georgia" w:cs="Georgia" w:eastAsia="Georgia" w:hAnsi="Georgia"/>
          <w:rtl w:val="0"/>
        </w:rPr>
        <w:t xml:space="preserve"> learn the Orah Torah, not only to learn the verses of laws without their reasons, but also the </w:t>
      </w:r>
      <w:r w:rsidDel="00000000" w:rsidR="00000000" w:rsidRPr="00000000">
        <w:rPr>
          <w:rFonts w:ascii="Georgia" w:cs="Georgia" w:eastAsia="Georgia" w:hAnsi="Georgia"/>
          <w:i w:val="1"/>
          <w:rtl w:val="0"/>
        </w:rPr>
        <w:t xml:space="preserve">reasons</w:t>
      </w:r>
      <w:r w:rsidDel="00000000" w:rsidR="00000000" w:rsidRPr="00000000">
        <w:rPr>
          <w:rFonts w:ascii="Georgia" w:cs="Georgia" w:eastAsia="Georgia" w:hAnsi="Georgia"/>
          <w:rtl w:val="0"/>
        </w:rPr>
        <w:t xml:space="preserve"> for the laws, even the </w:t>
      </w:r>
      <w:r w:rsidDel="00000000" w:rsidR="00000000" w:rsidRPr="00000000">
        <w:rPr>
          <w:rFonts w:ascii="Georgia" w:cs="Georgia" w:eastAsia="Georgia" w:hAnsi="Georgia"/>
          <w:i w:val="1"/>
          <w:rtl w:val="0"/>
        </w:rPr>
        <w:t xml:space="preserve">complicated back and forth</w:t>
      </w:r>
      <w:r w:rsidDel="00000000" w:rsidR="00000000" w:rsidRPr="00000000">
        <w:rPr>
          <w:rFonts w:ascii="Georgia" w:cs="Georgia" w:eastAsia="Georgia" w:hAnsi="Georgia"/>
          <w:rtl w:val="0"/>
        </w:rPr>
        <w:t xml:space="preserve"> of the [Talmud], since it is the nature of a person (man or woman) that they have greater desire for and pleasure in this type of learning. By means of this, there will be an expansion of talents and cleverness (“licentiousness”</w:t>
      </w:r>
      <w:r w:rsidDel="00000000" w:rsidR="00000000" w:rsidRPr="00000000">
        <w:rPr>
          <w:rFonts w:ascii="Georgia" w:cs="Georgia" w:eastAsia="Georgia" w:hAnsi="Georgia"/>
          <w:vertAlign w:val="superscript"/>
        </w:rPr>
        <w:footnoteReference w:customMarkFollows="0" w:id="5"/>
      </w:r>
      <w:r w:rsidDel="00000000" w:rsidR="00000000" w:rsidRPr="00000000">
        <w:rPr>
          <w:rFonts w:ascii="Georgia" w:cs="Georgia" w:eastAsia="Georgia" w:hAnsi="Georgia"/>
          <w:rtl w:val="0"/>
        </w:rPr>
        <w:t xml:space="preserve">) in the spirit of our holy Torah. </w:t>
      </w:r>
    </w:p>
    <w:p w:rsidR="00000000" w:rsidDel="00000000" w:rsidP="00000000" w:rsidRDefault="00000000" w:rsidRPr="00000000" w14:paraId="00000048">
      <w:pPr>
        <w:ind w:left="720" w:firstLine="0"/>
        <w:rPr>
          <w:rFonts w:ascii="Georgia" w:cs="Georgia" w:eastAsia="Georgia" w:hAnsi="Georgia"/>
        </w:rPr>
      </w:pPr>
      <w:r w:rsidDel="00000000" w:rsidR="00000000" w:rsidRPr="00000000">
        <w:rPr>
          <w:rFonts w:ascii="Georgia" w:cs="Georgia" w:eastAsia="Georgia" w:hAnsi="Georgia"/>
          <w:rtl w:val="0"/>
        </w:rPr>
        <w:tab/>
        <w:t xml:space="preserve">With the support of Gedolei Yisroel, the schools for girls teach (in addition to the halachos they need to know) also other areas of Torah, and this is good and proper to increase in this further and further. </w:t>
      </w:r>
    </w:p>
    <w:p w:rsidR="00000000" w:rsidDel="00000000" w:rsidP="00000000" w:rsidRDefault="00000000" w:rsidRPr="00000000" w14:paraId="00000049">
      <w:pPr>
        <w:ind w:left="720" w:firstLine="720"/>
        <w:rPr>
          <w:rFonts w:ascii="Georgia" w:cs="Georgia" w:eastAsia="Georgia" w:hAnsi="Georgia"/>
        </w:rPr>
      </w:pPr>
      <w:r w:rsidDel="00000000" w:rsidR="00000000" w:rsidRPr="00000000">
        <w:rPr>
          <w:rFonts w:ascii="Georgia" w:cs="Georgia" w:eastAsia="Georgia" w:hAnsi="Georgia"/>
          <w:rtl w:val="0"/>
        </w:rPr>
        <w:t xml:space="preserve">To add- Through their ability to assist and increase the learning of their </w:t>
      </w:r>
      <w:r w:rsidDel="00000000" w:rsidR="00000000" w:rsidRPr="00000000">
        <w:rPr>
          <w:rFonts w:ascii="Georgia" w:cs="Georgia" w:eastAsia="Georgia" w:hAnsi="Georgia"/>
          <w:i w:val="1"/>
          <w:rtl w:val="0"/>
        </w:rPr>
        <w:t xml:space="preserve">children</w:t>
      </w:r>
      <w:r w:rsidDel="00000000" w:rsidR="00000000" w:rsidRPr="00000000">
        <w:rPr>
          <w:rFonts w:ascii="Georgia" w:cs="Georgia" w:eastAsia="Georgia" w:hAnsi="Georgia"/>
          <w:rtl w:val="0"/>
        </w:rPr>
        <w:t xml:space="preserve">, and also the learning of their </w:t>
      </w:r>
      <w:r w:rsidDel="00000000" w:rsidR="00000000" w:rsidRPr="00000000">
        <w:rPr>
          <w:rFonts w:ascii="Georgia" w:cs="Georgia" w:eastAsia="Georgia" w:hAnsi="Georgia"/>
          <w:i w:val="1"/>
          <w:rtl w:val="0"/>
        </w:rPr>
        <w:t xml:space="preserve">husbands</w:t>
      </w:r>
      <w:r w:rsidDel="00000000" w:rsidR="00000000" w:rsidRPr="00000000">
        <w:rPr>
          <w:rFonts w:ascii="Georgia" w:cs="Georgia" w:eastAsia="Georgia" w:hAnsi="Georgia"/>
          <w:rtl w:val="0"/>
        </w:rPr>
        <w:t xml:space="preserve">, they will increase their portion and merit, “by sending their children to learn [Torah] in the Synagogue and their husbands to study in the schools of the Rabbis and waiting for husbands until they return from the schools of the Rabbis” then they will be able to help and assist through their interest and participation of their own [the women’s] learning.  </w:t>
      </w:r>
    </w:p>
    <w:p w:rsidR="00000000" w:rsidDel="00000000" w:rsidP="00000000" w:rsidRDefault="00000000" w:rsidRPr="00000000" w14:paraId="0000004A">
      <w:pPr>
        <w:numPr>
          <w:ilvl w:val="0"/>
          <w:numId w:val="9"/>
        </w:numPr>
        <w:ind w:left="720" w:hanging="360"/>
        <w:rPr>
          <w:rFonts w:ascii="Georgia" w:cs="Georgia" w:eastAsia="Georgia" w:hAnsi="Georgia"/>
        </w:rPr>
      </w:pPr>
      <w:r w:rsidDel="00000000" w:rsidR="00000000" w:rsidRPr="00000000">
        <w:rPr>
          <w:rFonts w:ascii="Georgia" w:cs="Georgia" w:eastAsia="Georgia" w:hAnsi="Georgia"/>
          <w:rtl w:val="0"/>
        </w:rPr>
        <w:t xml:space="preserve">It should be pointed out that this is</w:t>
      </w:r>
      <w:r w:rsidDel="00000000" w:rsidR="00000000" w:rsidRPr="00000000">
        <w:rPr>
          <w:rFonts w:ascii="Georgia" w:cs="Georgia" w:eastAsia="Georgia" w:hAnsi="Georgia"/>
          <w:i w:val="1"/>
          <w:rtl w:val="0"/>
        </w:rPr>
        <w:t xml:space="preserve"> </w:t>
      </w:r>
      <w:r w:rsidDel="00000000" w:rsidR="00000000" w:rsidRPr="00000000">
        <w:rPr>
          <w:rFonts w:ascii="Georgia" w:cs="Georgia" w:eastAsia="Georgia" w:hAnsi="Georgia"/>
          <w:rtl w:val="0"/>
        </w:rPr>
        <w:t xml:space="preserve">among the</w:t>
      </w:r>
      <w:r w:rsidDel="00000000" w:rsidR="00000000" w:rsidRPr="00000000">
        <w:rPr>
          <w:rFonts w:ascii="Georgia" w:cs="Georgia" w:eastAsia="Georgia" w:hAnsi="Georgia"/>
          <w:i w:val="1"/>
          <w:rtl w:val="0"/>
        </w:rPr>
        <w:t xml:space="preserve"> innovations for the good</w:t>
      </w:r>
      <w:r w:rsidDel="00000000" w:rsidR="00000000" w:rsidRPr="00000000">
        <w:rPr>
          <w:rFonts w:ascii="Georgia" w:cs="Georgia" w:eastAsia="Georgia" w:hAnsi="Georgia"/>
          <w:rtl w:val="0"/>
        </w:rPr>
        <w:t xml:space="preserve"> that have come about in the recent generations.</w:t>
      </w:r>
    </w:p>
    <w:p w:rsidR="00000000" w:rsidDel="00000000" w:rsidP="00000000" w:rsidRDefault="00000000" w:rsidRPr="00000000" w14:paraId="0000004B">
      <w:pPr>
        <w:ind w:left="720" w:firstLine="720"/>
        <w:rPr>
          <w:rFonts w:ascii="Georgia" w:cs="Georgia" w:eastAsia="Georgia" w:hAnsi="Georgia"/>
        </w:rPr>
      </w:pPr>
      <w:r w:rsidDel="00000000" w:rsidR="00000000" w:rsidRPr="00000000">
        <w:rPr>
          <w:rFonts w:ascii="Georgia" w:cs="Georgia" w:eastAsia="Georgia" w:hAnsi="Georgia"/>
          <w:rtl w:val="0"/>
        </w:rPr>
        <w:t xml:space="preserve">Although the (permission and, moreso, the) necessity in recent generations for women to study the Oral Torah is due to the </w:t>
      </w:r>
      <w:r w:rsidDel="00000000" w:rsidR="00000000" w:rsidRPr="00000000">
        <w:rPr>
          <w:rFonts w:ascii="Georgia" w:cs="Georgia" w:eastAsia="Georgia" w:hAnsi="Georgia"/>
          <w:i w:val="1"/>
          <w:rtl w:val="0"/>
        </w:rPr>
        <w:t xml:space="preserve">descent of the generations</w:t>
      </w:r>
      <w:r w:rsidDel="00000000" w:rsidR="00000000" w:rsidRPr="00000000">
        <w:rPr>
          <w:rFonts w:ascii="Georgia" w:cs="Georgia" w:eastAsia="Georgia" w:hAnsi="Georgia"/>
          <w:rtl w:val="0"/>
        </w:rPr>
        <w:t xml:space="preserve">, as the Sages say, “if the earlier ones were like angels, then we are [like donkeys],” and “Is the generation fitting?!”, nevertheless, the actual outcome (whatever the cause) is for the </w:t>
      </w:r>
      <w:r w:rsidDel="00000000" w:rsidR="00000000" w:rsidRPr="00000000">
        <w:rPr>
          <w:rFonts w:ascii="Georgia" w:cs="Georgia" w:eastAsia="Georgia" w:hAnsi="Georgia"/>
          <w:i w:val="1"/>
          <w:rtl w:val="0"/>
        </w:rPr>
        <w:t xml:space="preserve">good</w:t>
      </w:r>
      <w:r w:rsidDel="00000000" w:rsidR="00000000" w:rsidRPr="00000000">
        <w:rPr>
          <w:rFonts w:ascii="Georgia" w:cs="Georgia" w:eastAsia="Georgia" w:hAnsi="Georgia"/>
          <w:rtl w:val="0"/>
        </w:rPr>
        <w:t xml:space="preserve">- since due to it there is an increase in Torah Study.</w:t>
      </w:r>
    </w:p>
    <w:p w:rsidR="00000000" w:rsidDel="00000000" w:rsidP="00000000" w:rsidRDefault="00000000" w:rsidRPr="00000000" w14:paraId="0000004C">
      <w:pPr>
        <w:ind w:left="720" w:firstLine="720"/>
        <w:rPr>
          <w:rFonts w:ascii="Georgia" w:cs="Georgia" w:eastAsia="Georgia" w:hAnsi="Georgia"/>
        </w:rPr>
      </w:pPr>
      <w:r w:rsidDel="00000000" w:rsidR="00000000" w:rsidRPr="00000000">
        <w:rPr>
          <w:rFonts w:ascii="Georgia" w:cs="Georgia" w:eastAsia="Georgia" w:hAnsi="Georgia"/>
          <w:rtl w:val="0"/>
        </w:rPr>
        <w:t xml:space="preserve">One can say that the reason that it is specifically in </w:t>
      </w:r>
      <w:r w:rsidDel="00000000" w:rsidR="00000000" w:rsidRPr="00000000">
        <w:rPr>
          <w:rFonts w:ascii="Georgia" w:cs="Georgia" w:eastAsia="Georgia" w:hAnsi="Georgia"/>
          <w:i w:val="1"/>
          <w:rtl w:val="0"/>
        </w:rPr>
        <w:t xml:space="preserve">the later generations</w:t>
      </w:r>
      <w:r w:rsidDel="00000000" w:rsidR="00000000" w:rsidRPr="00000000">
        <w:rPr>
          <w:rFonts w:ascii="Georgia" w:cs="Georgia" w:eastAsia="Georgia" w:hAnsi="Georgia"/>
          <w:rtl w:val="0"/>
        </w:rPr>
        <w:t xml:space="preserve"> that we have merited an increase of Torah study by women, although it is asked “Is the generation fitting?!” is because at the end of the time of Exile there is a special emphasis on preparing for the time of the Redemption (to the extent that we already have the “taste” of the situation that will be during the redemption), when, “in those times there will be an increase in knowledge and wisdom, etc.”</w:t>
      </w:r>
    </w:p>
    <w:p w:rsidR="00000000" w:rsidDel="00000000" w:rsidP="00000000" w:rsidRDefault="00000000" w:rsidRPr="00000000" w14:paraId="0000004D">
      <w:pPr>
        <w:numPr>
          <w:ilvl w:val="0"/>
          <w:numId w:val="9"/>
        </w:numPr>
        <w:ind w:left="720" w:hanging="360"/>
        <w:rPr>
          <w:rFonts w:ascii="Georgia" w:cs="Georgia" w:eastAsia="Georgia" w:hAnsi="Georgia"/>
        </w:rPr>
      </w:pPr>
      <w:r w:rsidDel="00000000" w:rsidR="00000000" w:rsidRPr="00000000">
        <w:rPr>
          <w:rFonts w:ascii="Georgia" w:cs="Georgia" w:eastAsia="Georgia" w:hAnsi="Georgia"/>
          <w:rtl w:val="0"/>
        </w:rPr>
        <w:t xml:space="preserve">An additional emphasis is added to all that was said above due to the fact we are in the days of the Counting of the Omer, the days of preparation for the holiday of Shavous, “the time of receiving our Torah.”</w:t>
      </w:r>
    </w:p>
    <w:p w:rsidR="00000000" w:rsidDel="00000000" w:rsidP="00000000" w:rsidRDefault="00000000" w:rsidRPr="00000000" w14:paraId="0000004E">
      <w:pPr>
        <w:ind w:left="720" w:firstLine="720"/>
        <w:rPr>
          <w:rFonts w:ascii="Georgia" w:cs="Georgia" w:eastAsia="Georgia" w:hAnsi="Georgia"/>
        </w:rPr>
      </w:pPr>
      <w:r w:rsidDel="00000000" w:rsidR="00000000" w:rsidRPr="00000000">
        <w:rPr>
          <w:rFonts w:ascii="Georgia" w:cs="Georgia" w:eastAsia="Georgia" w:hAnsi="Georgia"/>
          <w:rtl w:val="0"/>
        </w:rPr>
        <w:t xml:space="preserve">In relation to the study of Torah by women themselves, since we find during the giving of the Torah the women preceded the men, as it says, “go say to Beis Yaakov,” “that refers to the women,” and afterwards, “and speak to B’nei Yisroel,” the men, what is understood from this is that in an important sense the conduction of all the members of the home- the husband, boys and girls- is dependant on that of the woman. </w:t>
      </w:r>
    </w:p>
    <w:p w:rsidR="00000000" w:rsidDel="00000000" w:rsidP="00000000" w:rsidRDefault="00000000" w:rsidRPr="00000000" w14:paraId="0000004F">
      <w:pPr>
        <w:ind w:left="720" w:firstLine="720"/>
        <w:rPr>
          <w:rFonts w:ascii="Georgia" w:cs="Georgia" w:eastAsia="Georgia" w:hAnsi="Georgia"/>
        </w:rPr>
      </w:pPr>
      <w:r w:rsidDel="00000000" w:rsidR="00000000" w:rsidRPr="00000000">
        <w:rPr>
          <w:rFonts w:ascii="Georgia" w:cs="Georgia" w:eastAsia="Georgia" w:hAnsi="Georgia"/>
          <w:rtl w:val="0"/>
        </w:rPr>
        <w:t xml:space="preserve">And in relation to the actual education of the sons and daughters- since we find that the whole concept of the giving of the Torah was after the [Jews] promised that “our children will be our guarantors,” meaning to say, in the merit of the chinuch of Jewish boys and girls, which in practicality is carried out by Jewish women [we merited to receive the Torah]. </w:t>
      </w:r>
    </w:p>
    <w:p w:rsidR="00000000" w:rsidDel="00000000" w:rsidP="00000000" w:rsidRDefault="00000000" w:rsidRPr="00000000" w14:paraId="00000050">
      <w:pPr>
        <w:ind w:left="720" w:firstLine="720"/>
        <w:rPr>
          <w:rFonts w:ascii="Georgia" w:cs="Georgia" w:eastAsia="Georgia" w:hAnsi="Georgia"/>
        </w:rPr>
      </w:pPr>
      <w:r w:rsidDel="00000000" w:rsidR="00000000" w:rsidRPr="00000000">
        <w:rPr>
          <w:rFonts w:ascii="Georgia" w:cs="Georgia" w:eastAsia="Georgia" w:hAnsi="Georgia"/>
          <w:rtl w:val="0"/>
        </w:rPr>
        <w:t xml:space="preserve">And with this- like the directive and emphasis from the weekly Parsha: “</w:t>
      </w:r>
      <w:r w:rsidDel="00000000" w:rsidR="00000000" w:rsidRPr="00000000">
        <w:rPr>
          <w:rFonts w:ascii="Georgia" w:cs="Georgia" w:eastAsia="Georgia" w:hAnsi="Georgia"/>
          <w:i w:val="1"/>
          <w:rtl w:val="0"/>
        </w:rPr>
        <w:t xml:space="preserve">L’hazhir </w:t>
      </w:r>
      <w:r w:rsidDel="00000000" w:rsidR="00000000" w:rsidRPr="00000000">
        <w:rPr>
          <w:rFonts w:ascii="Georgia" w:cs="Georgia" w:eastAsia="Georgia" w:hAnsi="Georgia"/>
          <w:rtl w:val="0"/>
        </w:rPr>
        <w:t xml:space="preserve">[to warn] the elders about the youth,” meaning, not only because it is necessary but also in a way of going above the letter of the law, to its most perfect fulfillment, in the way of “</w:t>
      </w:r>
      <w:r w:rsidDel="00000000" w:rsidR="00000000" w:rsidRPr="00000000">
        <w:rPr>
          <w:rFonts w:ascii="Georgia" w:cs="Georgia" w:eastAsia="Georgia" w:hAnsi="Georgia"/>
          <w:i w:val="1"/>
          <w:rtl w:val="0"/>
        </w:rPr>
        <w:t xml:space="preserve">zohar v’ohr</w:t>
      </w:r>
      <w:r w:rsidDel="00000000" w:rsidR="00000000" w:rsidRPr="00000000">
        <w:rPr>
          <w:rFonts w:ascii="Georgia" w:cs="Georgia" w:eastAsia="Georgia" w:hAnsi="Georgia"/>
          <w:rtl w:val="0"/>
        </w:rPr>
        <w:t xml:space="preserve"> “[shining and light], this is in relation to an increase in study for themselves, “to warn the elders,” and in relation to an increase in education of the boys and girls, “to warn… the youth.”</w:t>
      </w:r>
    </w:p>
    <w:p w:rsidR="00000000" w:rsidDel="00000000" w:rsidP="00000000" w:rsidRDefault="00000000" w:rsidRPr="00000000" w14:paraId="00000051">
      <w:pPr>
        <w:numPr>
          <w:ilvl w:val="0"/>
          <w:numId w:val="9"/>
        </w:numPr>
        <w:ind w:left="720" w:hanging="360"/>
        <w:rPr>
          <w:rFonts w:ascii="Georgia" w:cs="Georgia" w:eastAsia="Georgia" w:hAnsi="Georgia"/>
        </w:rPr>
      </w:pPr>
      <w:r w:rsidDel="00000000" w:rsidR="00000000" w:rsidRPr="00000000">
        <w:rPr>
          <w:rFonts w:ascii="Georgia" w:cs="Georgia" w:eastAsia="Georgia" w:hAnsi="Georgia"/>
          <w:rtl w:val="0"/>
        </w:rPr>
        <w:t xml:space="preserve">In regards to action- “The deed is the main thing”:</w:t>
      </w:r>
    </w:p>
    <w:p w:rsidR="00000000" w:rsidDel="00000000" w:rsidP="00000000" w:rsidRDefault="00000000" w:rsidRPr="00000000" w14:paraId="00000052">
      <w:pPr>
        <w:ind w:left="720" w:firstLine="720"/>
        <w:rPr>
          <w:rFonts w:ascii="Georgia" w:cs="Georgia" w:eastAsia="Georgia" w:hAnsi="Georgia"/>
        </w:rPr>
      </w:pPr>
      <w:r w:rsidDel="00000000" w:rsidR="00000000" w:rsidRPr="00000000">
        <w:rPr>
          <w:rFonts w:ascii="Georgia" w:cs="Georgia" w:eastAsia="Georgia" w:hAnsi="Georgia"/>
          <w:rtl w:val="0"/>
        </w:rPr>
        <w:t xml:space="preserve">Since at the end of next week (which is blessed by this Shabbos) we begin the International Kinus of N’shei U’Banos Chabad [Chabad Women and Girls]- certainly, they will be inspired during this convention and also in particular about all we have spoken about above, for each woman to assist and strengthen her friend and to accept together a positive resolution to increase in greater measure in all that was mentioned above. </w:t>
      </w:r>
    </w:p>
    <w:p w:rsidR="00000000" w:rsidDel="00000000" w:rsidP="00000000" w:rsidRDefault="00000000" w:rsidRPr="00000000" w14:paraId="00000053">
      <w:pPr>
        <w:ind w:left="720" w:firstLine="720"/>
        <w:rPr>
          <w:rFonts w:ascii="Georgia" w:cs="Georgia" w:eastAsia="Georgia" w:hAnsi="Georgia"/>
        </w:rPr>
      </w:pPr>
      <w:r w:rsidDel="00000000" w:rsidR="00000000" w:rsidRPr="00000000">
        <w:rPr>
          <w:rFonts w:ascii="Georgia" w:cs="Georgia" w:eastAsia="Georgia" w:hAnsi="Georgia"/>
          <w:rtl w:val="0"/>
        </w:rPr>
        <w:t xml:space="preserve">In connection to women themselves learning Torah- to increase in Torah classes, both in those laws necessary for them to know and in other Torah concepts, and to begin with concepts that are easier to learn, such as Ein Yaakov, Aggadah, which inspire the heart of a person; In connection to educational activities for boys and girls- to increase their efforts in general in chinuch, in the learning of their sons and daughters, and also that of their husband. </w:t>
      </w:r>
    </w:p>
    <w:p w:rsidR="00000000" w:rsidDel="00000000" w:rsidP="00000000" w:rsidRDefault="00000000" w:rsidRPr="00000000" w14:paraId="00000054">
      <w:pPr>
        <w:ind w:left="720" w:firstLine="720"/>
        <w:rPr>
          <w:rFonts w:ascii="Georgia" w:cs="Georgia" w:eastAsia="Georgia" w:hAnsi="Georgia"/>
        </w:rPr>
      </w:pPr>
      <w:r w:rsidDel="00000000" w:rsidR="00000000" w:rsidRPr="00000000">
        <w:rPr>
          <w:rFonts w:ascii="Georgia" w:cs="Georgia" w:eastAsia="Georgia" w:hAnsi="Georgia"/>
          <w:rtl w:val="0"/>
        </w:rPr>
        <w:t xml:space="preserve">May it be G-d’s will that the women have great and utmost success in their Kinus, and it should affect all the days after it, and it should be fulfilled the saying, “gather the righteous (“Your nation is all righteous”) for their pleasure and the pleasure of the world.”</w:t>
      </w:r>
    </w:p>
    <w:p w:rsidR="00000000" w:rsidDel="00000000" w:rsidP="00000000" w:rsidRDefault="00000000" w:rsidRPr="00000000" w14:paraId="00000055">
      <w:pPr>
        <w:ind w:left="720" w:firstLine="720"/>
        <w:rPr>
          <w:rFonts w:ascii="Georgia" w:cs="Georgia" w:eastAsia="Georgia" w:hAnsi="Georgia"/>
        </w:rPr>
      </w:pPr>
      <w:r w:rsidDel="00000000" w:rsidR="00000000" w:rsidRPr="00000000">
        <w:rPr>
          <w:rFonts w:ascii="Georgia" w:cs="Georgia" w:eastAsia="Georgia" w:hAnsi="Georgia"/>
          <w:rtl w:val="0"/>
        </w:rPr>
        <w:t xml:space="preserve">To the most important pleasure- that when, “in the merit of righteous women in that generation the Jewish people were redeemed from Egypt,” thus it should be for us that in the merit of the righteous women of our generation they will bring us to the true and complete Redemption, now and immediately mamash. </w:t>
      </w:r>
    </w:p>
    <w:p w:rsidR="00000000" w:rsidDel="00000000" w:rsidP="00000000" w:rsidRDefault="00000000" w:rsidRPr="00000000" w14:paraId="00000056">
      <w:pPr>
        <w:ind w:left="720" w:firstLine="720"/>
        <w:rPr>
          <w:rFonts w:ascii="Georgia" w:cs="Georgia" w:eastAsia="Georgia" w:hAnsi="Georgia"/>
        </w:rPr>
      </w:pPr>
      <w:r w:rsidDel="00000000" w:rsidR="00000000" w:rsidRPr="00000000">
        <w:rPr>
          <w:rFonts w:ascii="Georgia" w:cs="Georgia" w:eastAsia="Georgia" w:hAnsi="Georgia"/>
          <w:rtl w:val="0"/>
        </w:rPr>
        <w:t xml:space="preserve">Then it will be fulfilled also the “chinuch [preparation” of all of our actions and serve of Hashem from the entire time of exile, as is known that the fulfillment of mitzvos in the time of exile is really the idea of preparation (as it is written, “Set up markers for yourselves”) to fulfill the mitzvos in the future era, to fulfill, “your will as you commanded,” and it will also be the ultimate level of Torah study, to the extent that, “a new Torah will emerge,” and, “no longer will one man learn from another… since each will know You,” “because the whole land will be filled with the knowledge of G-d like the water covers the sea.”  </w:t>
      </w:r>
    </w:p>
    <w:p w:rsidR="00000000" w:rsidDel="00000000" w:rsidP="00000000" w:rsidRDefault="00000000" w:rsidRPr="00000000" w14:paraId="00000057">
      <w:pPr>
        <w:pStyle w:val="Heading3"/>
        <w:rPr>
          <w:rFonts w:ascii="Georgia" w:cs="Georgia" w:eastAsia="Georgia" w:hAnsi="Georgia"/>
          <w:color w:val="000000"/>
          <w:sz w:val="26"/>
          <w:szCs w:val="26"/>
        </w:rPr>
      </w:pPr>
      <w:bookmarkStart w:colFirst="0" w:colLast="0" w:name="_6iloaudg462b" w:id="2"/>
      <w:bookmarkEnd w:id="2"/>
      <w:r w:rsidDel="00000000" w:rsidR="00000000" w:rsidRPr="00000000">
        <w:rPr>
          <w:rtl w:val="0"/>
        </w:rPr>
      </w:r>
    </w:p>
    <w:p w:rsidR="00000000" w:rsidDel="00000000" w:rsidP="00000000" w:rsidRDefault="00000000" w:rsidRPr="00000000" w14:paraId="00000058">
      <w:pPr>
        <w:pStyle w:val="Heading3"/>
        <w:rPr>
          <w:rFonts w:ascii="Georgia" w:cs="Georgia" w:eastAsia="Georgia" w:hAnsi="Georgia"/>
          <w:color w:val="000000"/>
          <w:sz w:val="26"/>
          <w:szCs w:val="26"/>
        </w:rPr>
      </w:pPr>
      <w:bookmarkStart w:colFirst="0" w:colLast="0" w:name="_sc633dw5mb" w:id="3"/>
      <w:bookmarkEnd w:id="3"/>
      <w:r w:rsidDel="00000000" w:rsidR="00000000" w:rsidRPr="00000000">
        <w:rPr>
          <w:rFonts w:ascii="Georgia" w:cs="Georgia" w:eastAsia="Georgia" w:hAnsi="Georgia"/>
          <w:color w:val="000000"/>
          <w:sz w:val="26"/>
          <w:szCs w:val="26"/>
          <w:rtl w:val="0"/>
        </w:rPr>
        <w:t xml:space="preserve">2. </w:t>
      </w:r>
      <w:r w:rsidDel="00000000" w:rsidR="00000000" w:rsidRPr="00000000">
        <w:rPr>
          <w:rFonts w:ascii="Georgia" w:cs="Georgia" w:eastAsia="Georgia" w:hAnsi="Georgia"/>
          <w:i w:val="1"/>
          <w:color w:val="000000"/>
          <w:sz w:val="26"/>
          <w:szCs w:val="26"/>
          <w:rtl w:val="0"/>
        </w:rPr>
        <w:t xml:space="preserve">Your Work is not your Worth</w:t>
      </w:r>
      <w:r w:rsidDel="00000000" w:rsidR="00000000" w:rsidRPr="00000000">
        <w:rPr>
          <w:rFonts w:ascii="Georgia" w:cs="Georgia" w:eastAsia="Georgia" w:hAnsi="Georgia"/>
          <w:color w:val="000000"/>
          <w:sz w:val="26"/>
          <w:szCs w:val="26"/>
          <w:rtl w:val="0"/>
        </w:rPr>
        <w:t xml:space="preserve">, </w:t>
      </w:r>
      <w:r w:rsidDel="00000000" w:rsidR="00000000" w:rsidRPr="00000000">
        <w:rPr>
          <w:rFonts w:ascii="Georgia" w:cs="Georgia" w:eastAsia="Georgia" w:hAnsi="Georgia"/>
          <w:b w:val="1"/>
          <w:color w:val="000000"/>
          <w:sz w:val="26"/>
          <w:szCs w:val="26"/>
          <w:rtl w:val="0"/>
        </w:rPr>
        <w:t xml:space="preserve">Vov Tishrei, Chana Sicha, Sichos Kodesh 5734 </w:t>
      </w:r>
      <w:r w:rsidDel="00000000" w:rsidR="00000000" w:rsidRPr="00000000">
        <w:rPr>
          <w:rtl w:val="0"/>
        </w:rPr>
      </w:r>
    </w:p>
    <w:p w:rsidR="00000000" w:rsidDel="00000000" w:rsidP="00000000" w:rsidRDefault="00000000" w:rsidRPr="00000000" w14:paraId="00000059">
      <w:pPr>
        <w:numPr>
          <w:ilvl w:val="0"/>
          <w:numId w:val="5"/>
        </w:numPr>
        <w:ind w:left="720" w:hanging="360"/>
        <w:rPr>
          <w:rFonts w:ascii="Georgia" w:cs="Georgia" w:eastAsia="Georgia" w:hAnsi="Georgia"/>
          <w:u w:val="none"/>
        </w:rPr>
      </w:pPr>
      <w:hyperlink r:id="rId12">
        <w:r w:rsidDel="00000000" w:rsidR="00000000" w:rsidRPr="00000000">
          <w:rPr>
            <w:rFonts w:ascii="Georgia" w:cs="Georgia" w:eastAsia="Georgia" w:hAnsi="Georgia"/>
            <w:color w:val="1155cc"/>
            <w:u w:val="single"/>
            <w:rtl w:val="0"/>
          </w:rPr>
          <w:t xml:space="preserve">Full Unedited talk in Yiddish</w:t>
        </w:r>
      </w:hyperlink>
      <w:r w:rsidDel="00000000" w:rsidR="00000000" w:rsidRPr="00000000">
        <w:rPr>
          <w:rFonts w:ascii="Georgia" w:cs="Georgia" w:eastAsia="Georgia" w:hAnsi="Georgia"/>
          <w:rtl w:val="0"/>
        </w:rPr>
        <w:t xml:space="preserve"> </w:t>
      </w:r>
    </w:p>
    <w:p w:rsidR="00000000" w:rsidDel="00000000" w:rsidP="00000000" w:rsidRDefault="00000000" w:rsidRPr="00000000" w14:paraId="0000005A">
      <w:pPr>
        <w:numPr>
          <w:ilvl w:val="0"/>
          <w:numId w:val="5"/>
        </w:numPr>
        <w:ind w:left="720" w:hanging="360"/>
        <w:rPr>
          <w:rFonts w:ascii="Georgia" w:cs="Georgia" w:eastAsia="Georgia" w:hAnsi="Georgia"/>
          <w:u w:val="none"/>
        </w:rPr>
      </w:pPr>
      <w:hyperlink r:id="rId13">
        <w:r w:rsidDel="00000000" w:rsidR="00000000" w:rsidRPr="00000000">
          <w:rPr>
            <w:rFonts w:ascii="Georgia" w:cs="Georgia" w:eastAsia="Georgia" w:hAnsi="Georgia"/>
            <w:color w:val="1155cc"/>
            <w:u w:val="single"/>
            <w:rtl w:val="0"/>
          </w:rPr>
          <w:t xml:space="preserve">Nshei Chabad article with Partial Free Translation</w:t>
        </w:r>
      </w:hyperlink>
      <w:r w:rsidDel="00000000" w:rsidR="00000000" w:rsidRPr="00000000">
        <w:rPr>
          <w:rFonts w:ascii="Georgia" w:cs="Georgia" w:eastAsia="Georgia" w:hAnsi="Georgia"/>
          <w:rtl w:val="0"/>
        </w:rPr>
        <w:t xml:space="preserve"> </w:t>
      </w:r>
    </w:p>
    <w:p w:rsidR="00000000" w:rsidDel="00000000" w:rsidP="00000000" w:rsidRDefault="00000000" w:rsidRPr="00000000" w14:paraId="0000005B">
      <w:pPr>
        <w:numPr>
          <w:ilvl w:val="0"/>
          <w:numId w:val="5"/>
        </w:numPr>
        <w:ind w:left="720" w:hanging="360"/>
        <w:rPr>
          <w:rFonts w:ascii="Georgia" w:cs="Georgia" w:eastAsia="Georgia" w:hAnsi="Georgia"/>
          <w:u w:val="none"/>
        </w:rPr>
      </w:pPr>
      <w:r w:rsidDel="00000000" w:rsidR="00000000" w:rsidRPr="00000000">
        <w:rPr>
          <w:rFonts w:ascii="Georgia" w:cs="Georgia" w:eastAsia="Georgia" w:hAnsi="Georgia"/>
          <w:rtl w:val="0"/>
        </w:rPr>
        <w:t xml:space="preserve">My translation of the talk is in progress</w:t>
      </w:r>
    </w:p>
    <w:p w:rsidR="00000000" w:rsidDel="00000000" w:rsidP="00000000" w:rsidRDefault="00000000" w:rsidRPr="00000000" w14:paraId="0000005C">
      <w:pPr>
        <w:numPr>
          <w:ilvl w:val="0"/>
          <w:numId w:val="5"/>
        </w:numPr>
        <w:ind w:left="720" w:hanging="360"/>
        <w:rPr>
          <w:rFonts w:ascii="Georgia" w:cs="Georgia" w:eastAsia="Georgia" w:hAnsi="Georgia"/>
          <w:u w:val="none"/>
        </w:rPr>
      </w:pPr>
      <w:r w:rsidDel="00000000" w:rsidR="00000000" w:rsidRPr="00000000">
        <w:rPr>
          <w:rFonts w:ascii="Georgia" w:cs="Georgia" w:eastAsia="Georgia" w:hAnsi="Georgia"/>
          <w:rtl w:val="0"/>
        </w:rPr>
        <w:t xml:space="preserve">Additional Comments: </w:t>
      </w:r>
    </w:p>
    <w:p w:rsidR="00000000" w:rsidDel="00000000" w:rsidP="00000000" w:rsidRDefault="00000000" w:rsidRPr="00000000" w14:paraId="0000005D">
      <w:pPr>
        <w:spacing w:line="276" w:lineRule="auto"/>
        <w:ind w:firstLine="720"/>
        <w:rPr>
          <w:rFonts w:ascii="Georgia" w:cs="Georgia" w:eastAsia="Georgia" w:hAnsi="Georgia"/>
        </w:rPr>
      </w:pPr>
      <w:r w:rsidDel="00000000" w:rsidR="00000000" w:rsidRPr="00000000">
        <w:rPr>
          <w:rtl w:val="0"/>
        </w:rPr>
      </w:r>
    </w:p>
    <w:p w:rsidR="00000000" w:rsidDel="00000000" w:rsidP="00000000" w:rsidRDefault="00000000" w:rsidRPr="00000000" w14:paraId="0000005E">
      <w:pPr>
        <w:spacing w:line="276" w:lineRule="auto"/>
        <w:ind w:firstLine="720"/>
        <w:rPr>
          <w:rFonts w:ascii="Georgia" w:cs="Georgia" w:eastAsia="Georgia" w:hAnsi="Georgia"/>
        </w:rPr>
      </w:pPr>
      <w:r w:rsidDel="00000000" w:rsidR="00000000" w:rsidRPr="00000000">
        <w:rPr>
          <w:rFonts w:ascii="Georgia" w:cs="Georgia" w:eastAsia="Georgia" w:hAnsi="Georgia"/>
          <w:rtl w:val="0"/>
        </w:rPr>
        <w:t xml:space="preserve">Shlucha and educator Vivi Deren gives us insight into the context of this talk, since she was there in 770 at the time it was said. She remembered how the Rebbe had to clarify its meaning over the ensuing months. </w:t>
      </w:r>
    </w:p>
    <w:p w:rsidR="00000000" w:rsidDel="00000000" w:rsidP="00000000" w:rsidRDefault="00000000" w:rsidRPr="00000000" w14:paraId="0000005F">
      <w:pPr>
        <w:spacing w:line="276" w:lineRule="auto"/>
        <w:rPr>
          <w:rFonts w:ascii="Georgia" w:cs="Georgia" w:eastAsia="Georgia" w:hAnsi="Georgia"/>
        </w:rPr>
      </w:pPr>
      <w:r w:rsidDel="00000000" w:rsidR="00000000" w:rsidRPr="00000000">
        <w:rPr>
          <w:rFonts w:ascii="Georgia" w:cs="Georgia" w:eastAsia="Georgia" w:hAnsi="Georgia"/>
          <w:rtl w:val="0"/>
        </w:rPr>
        <w:tab/>
        <w:t xml:space="preserve">Here are Vivi’s words describing the sicha and its reception: </w:t>
      </w:r>
    </w:p>
    <w:p w:rsidR="00000000" w:rsidDel="00000000" w:rsidP="00000000" w:rsidRDefault="00000000" w:rsidRPr="00000000" w14:paraId="00000060">
      <w:pPr>
        <w:spacing w:line="276" w:lineRule="auto"/>
        <w:ind w:left="720" w:firstLine="720"/>
        <w:rPr>
          <w:rFonts w:ascii="Georgia" w:cs="Georgia" w:eastAsia="Georgia" w:hAnsi="Georgia"/>
        </w:rPr>
      </w:pPr>
      <w:r w:rsidDel="00000000" w:rsidR="00000000" w:rsidRPr="00000000">
        <w:rPr>
          <w:rFonts w:ascii="Georgia" w:cs="Georgia" w:eastAsia="Georgia" w:hAnsi="Georgia"/>
          <w:rtl w:val="0"/>
        </w:rPr>
        <w:t xml:space="preserve">It was 6 Tishrei 5734 [1973]. My husband was still in </w:t>
      </w:r>
      <w:r w:rsidDel="00000000" w:rsidR="00000000" w:rsidRPr="00000000">
        <w:rPr>
          <w:rFonts w:ascii="Georgia" w:cs="Georgia" w:eastAsia="Georgia" w:hAnsi="Georgia"/>
          <w:i w:val="1"/>
          <w:rtl w:val="0"/>
        </w:rPr>
        <w:t xml:space="preserve">kollel</w:t>
      </w:r>
      <w:r w:rsidDel="00000000" w:rsidR="00000000" w:rsidRPr="00000000">
        <w:rPr>
          <w:rFonts w:ascii="Georgia" w:cs="Georgia" w:eastAsia="Georgia" w:hAnsi="Georgia"/>
          <w:rtl w:val="0"/>
        </w:rPr>
        <w:t xml:space="preserve"> (a post-marriage yeshiva) and I had a six month old baby. When something happens in connection to being pregnant and having a baby it is easier for me to date something. The Rebbe spoke about how Chana was a </w:t>
      </w:r>
      <w:r w:rsidDel="00000000" w:rsidR="00000000" w:rsidRPr="00000000">
        <w:rPr>
          <w:rFonts w:ascii="Georgia" w:cs="Georgia" w:eastAsia="Georgia" w:hAnsi="Georgia"/>
          <w:i w:val="1"/>
          <w:rtl w:val="0"/>
        </w:rPr>
        <w:t xml:space="preserve">naviah</w:t>
      </w:r>
      <w:r w:rsidDel="00000000" w:rsidR="00000000" w:rsidRPr="00000000">
        <w:rPr>
          <w:rFonts w:ascii="Georgia" w:cs="Georgia" w:eastAsia="Georgia" w:hAnsi="Georgia"/>
          <w:rtl w:val="0"/>
        </w:rPr>
        <w:t xml:space="preserve"> (prophetess) and she knew what it meant to go to Shiloh. Her husband made a point to go up on the </w:t>
      </w:r>
      <w:r w:rsidDel="00000000" w:rsidR="00000000" w:rsidRPr="00000000">
        <w:rPr>
          <w:rFonts w:ascii="Georgia" w:cs="Georgia" w:eastAsia="Georgia" w:hAnsi="Georgia"/>
          <w:i w:val="1"/>
          <w:rtl w:val="0"/>
        </w:rPr>
        <w:t xml:space="preserve">shalosh regalim</w:t>
      </w:r>
      <w:r w:rsidDel="00000000" w:rsidR="00000000" w:rsidRPr="00000000">
        <w:rPr>
          <w:rFonts w:ascii="Georgia" w:cs="Georgia" w:eastAsia="Georgia" w:hAnsi="Georgia"/>
          <w:rtl w:val="0"/>
        </w:rPr>
        <w:t xml:space="preserve"> (Three Main Holidays) and would take a different route each time. It was a big celebration like a parade and in each place more and more people would join. This practice had fallen away. This is like</w:t>
      </w:r>
      <w:r w:rsidDel="00000000" w:rsidR="00000000" w:rsidRPr="00000000">
        <w:rPr>
          <w:rFonts w:ascii="Georgia" w:cs="Georgia" w:eastAsia="Georgia" w:hAnsi="Georgia"/>
          <w:i w:val="1"/>
          <w:rtl w:val="0"/>
        </w:rPr>
        <w:t xml:space="preserve"> hafutzas hamayanos</w:t>
      </w:r>
      <w:r w:rsidDel="00000000" w:rsidR="00000000" w:rsidRPr="00000000">
        <w:rPr>
          <w:rFonts w:ascii="Georgia" w:cs="Georgia" w:eastAsia="Georgia" w:hAnsi="Georgia"/>
          <w:rtl w:val="0"/>
        </w:rPr>
        <w:t xml:space="preserve"> (Jewish Outreach), this is what people wanted to do. Their family was having such a good time that people wanted to join them. The Rebbe would often speak about this haftorah (Torah reading), since it was right after Rosh Hashanah and it was his mother’s name. At different times, the Rebbe spoke about different aspects of it. </w:t>
      </w:r>
    </w:p>
    <w:p w:rsidR="00000000" w:rsidDel="00000000" w:rsidP="00000000" w:rsidRDefault="00000000" w:rsidRPr="00000000" w14:paraId="00000061">
      <w:pPr>
        <w:spacing w:line="276" w:lineRule="auto"/>
        <w:ind w:left="720" w:firstLine="720"/>
        <w:rPr>
          <w:rFonts w:ascii="Georgia" w:cs="Georgia" w:eastAsia="Georgia" w:hAnsi="Georgia"/>
        </w:rPr>
      </w:pPr>
      <w:r w:rsidDel="00000000" w:rsidR="00000000" w:rsidRPr="00000000">
        <w:rPr>
          <w:rFonts w:ascii="Georgia" w:cs="Georgia" w:eastAsia="Georgia" w:hAnsi="Georgia"/>
          <w:rtl w:val="0"/>
        </w:rPr>
        <w:t xml:space="preserve">That year he focused on the fact that even though Chana knew what it meant, that year she had a baby, so she stayed home until he was weaned. The Rebbe used the word in English, “Daycare”- she didn’t take daycare [sic], even though it was a very special spiritual experience, but when she had little babies, she stayed home. </w:t>
      </w:r>
    </w:p>
    <w:p w:rsidR="00000000" w:rsidDel="00000000" w:rsidP="00000000" w:rsidRDefault="00000000" w:rsidRPr="00000000" w14:paraId="00000062">
      <w:pPr>
        <w:spacing w:line="276" w:lineRule="auto"/>
        <w:ind w:left="720" w:firstLine="720"/>
        <w:rPr>
          <w:rFonts w:ascii="Georgia" w:cs="Georgia" w:eastAsia="Georgia" w:hAnsi="Georgia"/>
        </w:rPr>
      </w:pPr>
      <w:r w:rsidDel="00000000" w:rsidR="00000000" w:rsidRPr="00000000">
        <w:rPr>
          <w:rFonts w:ascii="Georgia" w:cs="Georgia" w:eastAsia="Georgia" w:hAnsi="Georgia"/>
          <w:rtl w:val="0"/>
        </w:rPr>
        <w:t xml:space="preserve">I was teaching in Beis Rivkah High School, only twice a week, but I had a little baby. Others mothers did too, including the principal. We wrote a letter to the Rebbe together that we are young mothers and we heard what the Rebbe said about staying home. We offered to resign as a group. The Rebbe’s answer was something to the effect of– I didn’t mean you. Anyone teaching in Beis Rivkah or the </w:t>
      </w:r>
      <w:r w:rsidDel="00000000" w:rsidR="00000000" w:rsidRPr="00000000">
        <w:rPr>
          <w:rFonts w:ascii="Georgia" w:cs="Georgia" w:eastAsia="Georgia" w:hAnsi="Georgia"/>
          <w:i w:val="1"/>
          <w:rtl w:val="0"/>
        </w:rPr>
        <w:t xml:space="preserve">mosdos</w:t>
      </w:r>
      <w:r w:rsidDel="00000000" w:rsidR="00000000" w:rsidRPr="00000000">
        <w:rPr>
          <w:rFonts w:ascii="Georgia" w:cs="Georgia" w:eastAsia="Georgia" w:hAnsi="Georgia"/>
          <w:rtl w:val="0"/>
        </w:rPr>
        <w:t xml:space="preserve"> (institutions) of what the </w:t>
      </w:r>
      <w:r w:rsidDel="00000000" w:rsidR="00000000" w:rsidRPr="00000000">
        <w:rPr>
          <w:rFonts w:ascii="Georgia" w:cs="Georgia" w:eastAsia="Georgia" w:hAnsi="Georgia"/>
          <w:i w:val="1"/>
          <w:rtl w:val="0"/>
        </w:rPr>
        <w:t xml:space="preserve">Frierdiker</w:t>
      </w:r>
      <w:r w:rsidDel="00000000" w:rsidR="00000000" w:rsidRPr="00000000">
        <w:rPr>
          <w:rFonts w:ascii="Georgia" w:cs="Georgia" w:eastAsia="Georgia" w:hAnsi="Georgia"/>
          <w:rtl w:val="0"/>
        </w:rPr>
        <w:t xml:space="preserve"> (Previous) Rebbe set up for women to be involved in, I didn’t mean you. However, this was a very individual thing. You have to be very careful about things the Rebbe answered. Different people received different responses. </w:t>
        <w:tab/>
      </w:r>
    </w:p>
    <w:p w:rsidR="00000000" w:rsidDel="00000000" w:rsidP="00000000" w:rsidRDefault="00000000" w:rsidRPr="00000000" w14:paraId="00000063">
      <w:pPr>
        <w:spacing w:line="276" w:lineRule="auto"/>
        <w:ind w:left="720" w:firstLine="720"/>
        <w:rPr>
          <w:rFonts w:ascii="Georgia" w:cs="Georgia" w:eastAsia="Georgia" w:hAnsi="Georgia"/>
        </w:rPr>
      </w:pPr>
      <w:r w:rsidDel="00000000" w:rsidR="00000000" w:rsidRPr="00000000">
        <w:rPr>
          <w:rFonts w:ascii="Georgia" w:cs="Georgia" w:eastAsia="Georgia" w:hAnsi="Georgia"/>
          <w:rtl w:val="0"/>
        </w:rPr>
        <w:t xml:space="preserve">We heard at that time, there was a woman who went into </w:t>
      </w:r>
      <w:r w:rsidDel="00000000" w:rsidR="00000000" w:rsidRPr="00000000">
        <w:rPr>
          <w:rFonts w:ascii="Georgia" w:cs="Georgia" w:eastAsia="Georgia" w:hAnsi="Georgia"/>
          <w:i w:val="1"/>
          <w:rtl w:val="0"/>
        </w:rPr>
        <w:t xml:space="preserve">yechidus</w:t>
      </w:r>
      <w:r w:rsidDel="00000000" w:rsidR="00000000" w:rsidRPr="00000000">
        <w:rPr>
          <w:rFonts w:ascii="Georgia" w:cs="Georgia" w:eastAsia="Georgia" w:hAnsi="Georgia"/>
          <w:rtl w:val="0"/>
        </w:rPr>
        <w:t xml:space="preserve"> (private audience) with her baby and the Rebbe asked her about teaching. The woman pointed to her baby and said this is my Shmuel HaNavi (in reference to the farbrengen). The Rebbe said, ‘and what about all the other Shmuel HaNavis?’ Meaning not everyone is a Chana. I think what the Rebbe was telling us, unfortunately… well I should say it in the positive. What the Rebbe was decrying was the perceived need of women to go out of their house to find fulfillment. I need to use my talents, I need to be a </w:t>
      </w:r>
      <w:r w:rsidDel="00000000" w:rsidR="00000000" w:rsidRPr="00000000">
        <w:rPr>
          <w:rFonts w:ascii="Georgia" w:cs="Georgia" w:eastAsia="Georgia" w:hAnsi="Georgia"/>
          <w:i w:val="1"/>
          <w:rtl w:val="0"/>
        </w:rPr>
        <w:t xml:space="preserve">mentsch</w:t>
      </w:r>
      <w:r w:rsidDel="00000000" w:rsidR="00000000" w:rsidRPr="00000000">
        <w:rPr>
          <w:rFonts w:ascii="Georgia" w:cs="Georgia" w:eastAsia="Georgia" w:hAnsi="Georgia"/>
          <w:rtl w:val="0"/>
        </w:rPr>
        <w:t xml:space="preserve"> (a good person). Basically, the idea that a woman whose fulltime focus is to raise her children isn't enough. </w:t>
      </w:r>
    </w:p>
    <w:p w:rsidR="00000000" w:rsidDel="00000000" w:rsidP="00000000" w:rsidRDefault="00000000" w:rsidRPr="00000000" w14:paraId="00000064">
      <w:pPr>
        <w:ind w:left="720" w:firstLine="0"/>
        <w:rPr>
          <w:rFonts w:ascii="Georgia" w:cs="Georgia" w:eastAsia="Georgia" w:hAnsi="Georgia"/>
        </w:rPr>
      </w:pPr>
      <w:r w:rsidDel="00000000" w:rsidR="00000000" w:rsidRPr="00000000">
        <w:rPr>
          <w:rtl w:val="0"/>
        </w:rPr>
      </w:r>
    </w:p>
    <w:p w:rsidR="00000000" w:rsidDel="00000000" w:rsidP="00000000" w:rsidRDefault="00000000" w:rsidRPr="00000000" w14:paraId="00000065">
      <w:pPr>
        <w:pStyle w:val="Heading3"/>
        <w:rPr>
          <w:rFonts w:ascii="Georgia" w:cs="Georgia" w:eastAsia="Georgia" w:hAnsi="Georgia"/>
          <w:b w:val="1"/>
          <w:color w:val="000000"/>
          <w:sz w:val="26"/>
          <w:szCs w:val="26"/>
        </w:rPr>
      </w:pPr>
      <w:bookmarkStart w:colFirst="0" w:colLast="0" w:name="_r66hrfn7wjt7" w:id="4"/>
      <w:bookmarkEnd w:id="4"/>
      <w:r w:rsidDel="00000000" w:rsidR="00000000" w:rsidRPr="00000000">
        <w:rPr>
          <w:rFonts w:ascii="Georgia" w:cs="Georgia" w:eastAsia="Georgia" w:hAnsi="Georgia"/>
          <w:color w:val="000000"/>
          <w:sz w:val="26"/>
          <w:szCs w:val="26"/>
          <w:rtl w:val="0"/>
        </w:rPr>
        <w:t xml:space="preserve">3.  </w:t>
      </w:r>
      <w:r w:rsidDel="00000000" w:rsidR="00000000" w:rsidRPr="00000000">
        <w:rPr>
          <w:rFonts w:ascii="Georgia" w:cs="Georgia" w:eastAsia="Georgia" w:hAnsi="Georgia"/>
          <w:i w:val="1"/>
          <w:color w:val="000000"/>
          <w:sz w:val="26"/>
          <w:szCs w:val="26"/>
          <w:rtl w:val="0"/>
        </w:rPr>
        <w:t xml:space="preserve">A Model of Feminine Public Leadership</w:t>
      </w:r>
      <w:r w:rsidDel="00000000" w:rsidR="00000000" w:rsidRPr="00000000">
        <w:rPr>
          <w:rFonts w:ascii="Georgia" w:cs="Georgia" w:eastAsia="Georgia" w:hAnsi="Georgia"/>
          <w:color w:val="000000"/>
          <w:sz w:val="26"/>
          <w:szCs w:val="26"/>
          <w:rtl w:val="0"/>
        </w:rPr>
        <w:t xml:space="preserve"> </w:t>
      </w:r>
      <w:r w:rsidDel="00000000" w:rsidR="00000000" w:rsidRPr="00000000">
        <w:rPr>
          <w:rFonts w:ascii="Georgia" w:cs="Georgia" w:eastAsia="Georgia" w:hAnsi="Georgia"/>
          <w:b w:val="1"/>
          <w:color w:val="000000"/>
          <w:sz w:val="26"/>
          <w:szCs w:val="26"/>
          <w:rtl w:val="0"/>
        </w:rPr>
        <w:t xml:space="preserve">Parshas Vayishlach, Likkutei Sichos Vol. 35</w:t>
      </w:r>
    </w:p>
    <w:p w:rsidR="00000000" w:rsidDel="00000000" w:rsidP="00000000" w:rsidRDefault="00000000" w:rsidRPr="00000000" w14:paraId="00000066">
      <w:pPr>
        <w:numPr>
          <w:ilvl w:val="0"/>
          <w:numId w:val="6"/>
        </w:numPr>
        <w:ind w:left="720" w:hanging="360"/>
        <w:rPr>
          <w:rFonts w:ascii="Georgia" w:cs="Georgia" w:eastAsia="Georgia" w:hAnsi="Georgia"/>
          <w:sz w:val="24"/>
          <w:szCs w:val="24"/>
        </w:rPr>
      </w:pPr>
      <w:hyperlink r:id="rId14">
        <w:r w:rsidDel="00000000" w:rsidR="00000000" w:rsidRPr="00000000">
          <w:rPr>
            <w:rFonts w:ascii="Georgia" w:cs="Georgia" w:eastAsia="Georgia" w:hAnsi="Georgia"/>
            <w:color w:val="1155cc"/>
            <w:u w:val="single"/>
            <w:rtl w:val="0"/>
          </w:rPr>
          <w:t xml:space="preserve">Hebrew Sicha</w:t>
        </w:r>
      </w:hyperlink>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67">
      <w:pPr>
        <w:numPr>
          <w:ilvl w:val="0"/>
          <w:numId w:val="6"/>
        </w:numPr>
        <w:ind w:left="720" w:hanging="360"/>
        <w:rPr>
          <w:rFonts w:ascii="Georgia" w:cs="Georgia" w:eastAsia="Georgia" w:hAnsi="Georgia"/>
          <w:sz w:val="24"/>
          <w:szCs w:val="24"/>
        </w:rPr>
      </w:pPr>
      <w:hyperlink r:id="rId15">
        <w:r w:rsidDel="00000000" w:rsidR="00000000" w:rsidRPr="00000000">
          <w:rPr>
            <w:rFonts w:ascii="Georgia" w:cs="Georgia" w:eastAsia="Georgia" w:hAnsi="Georgia"/>
            <w:color w:val="1155cc"/>
            <w:u w:val="single"/>
            <w:rtl w:val="0"/>
          </w:rPr>
          <w:t xml:space="preserve">Direct Translation </w:t>
        </w:r>
      </w:hyperlink>
      <w:r w:rsidDel="00000000" w:rsidR="00000000" w:rsidRPr="00000000">
        <w:rPr>
          <w:rtl w:val="0"/>
        </w:rPr>
      </w:r>
    </w:p>
    <w:p w:rsidR="00000000" w:rsidDel="00000000" w:rsidP="00000000" w:rsidRDefault="00000000" w:rsidRPr="00000000" w14:paraId="00000068">
      <w:pPr>
        <w:numPr>
          <w:ilvl w:val="0"/>
          <w:numId w:val="6"/>
        </w:numPr>
        <w:ind w:left="720" w:hanging="360"/>
        <w:rPr>
          <w:rFonts w:ascii="Georgia" w:cs="Georgia" w:eastAsia="Georgia" w:hAnsi="Georgia"/>
          <w:sz w:val="24"/>
          <w:szCs w:val="24"/>
          <w:u w:val="none"/>
        </w:rPr>
      </w:pPr>
      <w:hyperlink r:id="rId16">
        <w:r w:rsidDel="00000000" w:rsidR="00000000" w:rsidRPr="00000000">
          <w:rPr>
            <w:rFonts w:ascii="Georgia" w:cs="Georgia" w:eastAsia="Georgia" w:hAnsi="Georgia"/>
            <w:color w:val="1155cc"/>
            <w:sz w:val="24"/>
            <w:szCs w:val="24"/>
            <w:u w:val="single"/>
            <w:rtl w:val="0"/>
          </w:rPr>
          <w:t xml:space="preserve">Free English Translation</w:t>
        </w:r>
      </w:hyperlink>
      <w:r w:rsidDel="00000000" w:rsidR="00000000" w:rsidRPr="00000000">
        <w:rPr>
          <w:rtl w:val="0"/>
        </w:rPr>
      </w:r>
    </w:p>
    <w:p w:rsidR="00000000" w:rsidDel="00000000" w:rsidP="00000000" w:rsidRDefault="00000000" w:rsidRPr="00000000" w14:paraId="00000069">
      <w:pPr>
        <w:numPr>
          <w:ilvl w:val="0"/>
          <w:numId w:val="6"/>
        </w:numPr>
        <w:ind w:left="720" w:hanging="360"/>
        <w:rPr>
          <w:rFonts w:ascii="Georgia" w:cs="Georgia" w:eastAsia="Georgia" w:hAnsi="Georgia"/>
          <w:sz w:val="24"/>
          <w:szCs w:val="24"/>
          <w:u w:val="none"/>
        </w:rPr>
      </w:pPr>
      <w:hyperlink r:id="rId17">
        <w:r w:rsidDel="00000000" w:rsidR="00000000" w:rsidRPr="00000000">
          <w:rPr>
            <w:rFonts w:ascii="Georgia" w:cs="Georgia" w:eastAsia="Georgia" w:hAnsi="Georgia"/>
            <w:color w:val="1155cc"/>
            <w:sz w:val="24"/>
            <w:szCs w:val="24"/>
            <w:u w:val="single"/>
            <w:rtl w:val="0"/>
          </w:rPr>
          <w:t xml:space="preserve">Essay Style Translation</w:t>
        </w:r>
      </w:hyperlink>
      <w:r w:rsidDel="00000000" w:rsidR="00000000" w:rsidRPr="00000000">
        <w:rPr>
          <w:rtl w:val="0"/>
        </w:rPr>
      </w:r>
    </w:p>
    <w:p w:rsidR="00000000" w:rsidDel="00000000" w:rsidP="00000000" w:rsidRDefault="00000000" w:rsidRPr="00000000" w14:paraId="0000006A">
      <w:pPr>
        <w:numPr>
          <w:ilvl w:val="0"/>
          <w:numId w:val="6"/>
        </w:numPr>
        <w:ind w:left="720" w:hanging="360"/>
        <w:rPr>
          <w:rFonts w:ascii="Georgia" w:cs="Georgia" w:eastAsia="Georgia" w:hAnsi="Georgia"/>
          <w:sz w:val="24"/>
          <w:szCs w:val="24"/>
          <w:u w:val="none"/>
        </w:rPr>
      </w:pPr>
      <w:hyperlink r:id="rId18">
        <w:r w:rsidDel="00000000" w:rsidR="00000000" w:rsidRPr="00000000">
          <w:rPr>
            <w:rFonts w:ascii="Georgia" w:cs="Georgia" w:eastAsia="Georgia" w:hAnsi="Georgia"/>
            <w:color w:val="1155cc"/>
            <w:sz w:val="24"/>
            <w:szCs w:val="24"/>
            <w:u w:val="single"/>
            <w:rtl w:val="0"/>
          </w:rPr>
          <w:t xml:space="preserve">Personal Essay </w:t>
        </w:r>
      </w:hyperlink>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6B">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C">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6D">
      <w:pPr>
        <w:pStyle w:val="Heading3"/>
        <w:rPr>
          <w:rFonts w:ascii="Georgia" w:cs="Georgia" w:eastAsia="Georgia" w:hAnsi="Georgia"/>
          <w:b w:val="1"/>
          <w:color w:val="000000"/>
          <w:sz w:val="26"/>
          <w:szCs w:val="26"/>
        </w:rPr>
      </w:pPr>
      <w:bookmarkStart w:colFirst="0" w:colLast="0" w:name="_lt5wv535czky" w:id="5"/>
      <w:bookmarkEnd w:id="5"/>
      <w:r w:rsidDel="00000000" w:rsidR="00000000" w:rsidRPr="00000000">
        <w:rPr>
          <w:rFonts w:ascii="Georgia" w:cs="Georgia" w:eastAsia="Georgia" w:hAnsi="Georgia"/>
          <w:color w:val="000000"/>
          <w:sz w:val="26"/>
          <w:szCs w:val="26"/>
          <w:rtl w:val="0"/>
        </w:rPr>
        <w:t xml:space="preserve">4.  </w:t>
      </w:r>
      <w:r w:rsidDel="00000000" w:rsidR="00000000" w:rsidRPr="00000000">
        <w:rPr>
          <w:rFonts w:ascii="Georgia" w:cs="Georgia" w:eastAsia="Georgia" w:hAnsi="Georgia"/>
          <w:i w:val="1"/>
          <w:color w:val="000000"/>
          <w:sz w:val="26"/>
          <w:szCs w:val="26"/>
          <w:rtl w:val="0"/>
        </w:rPr>
        <w:t xml:space="preserve">A Holistic Feminine Torah </w:t>
      </w:r>
      <w:r w:rsidDel="00000000" w:rsidR="00000000" w:rsidRPr="00000000">
        <w:rPr>
          <w:rFonts w:ascii="Georgia" w:cs="Georgia" w:eastAsia="Georgia" w:hAnsi="Georgia"/>
          <w:b w:val="1"/>
          <w:color w:val="000000"/>
          <w:sz w:val="26"/>
          <w:szCs w:val="26"/>
          <w:rtl w:val="0"/>
        </w:rPr>
        <w:t xml:space="preserve">Parshas</w:t>
      </w:r>
      <w:r w:rsidDel="00000000" w:rsidR="00000000" w:rsidRPr="00000000">
        <w:rPr>
          <w:rFonts w:ascii="Georgia" w:cs="Georgia" w:eastAsia="Georgia" w:hAnsi="Georgia"/>
          <w:i w:val="1"/>
          <w:color w:val="000000"/>
          <w:sz w:val="26"/>
          <w:szCs w:val="26"/>
          <w:rtl w:val="0"/>
        </w:rPr>
        <w:t xml:space="preserve"> </w:t>
      </w:r>
      <w:r w:rsidDel="00000000" w:rsidR="00000000" w:rsidRPr="00000000">
        <w:rPr>
          <w:rFonts w:ascii="Georgia" w:cs="Georgia" w:eastAsia="Georgia" w:hAnsi="Georgia"/>
          <w:b w:val="1"/>
          <w:color w:val="000000"/>
          <w:sz w:val="26"/>
          <w:szCs w:val="26"/>
          <w:rtl w:val="0"/>
        </w:rPr>
        <w:t xml:space="preserve">Yisro, Likkutei Sichos Vol. 31</w:t>
      </w:r>
    </w:p>
    <w:p w:rsidR="00000000" w:rsidDel="00000000" w:rsidP="00000000" w:rsidRDefault="00000000" w:rsidRPr="00000000" w14:paraId="0000006E">
      <w:pPr>
        <w:numPr>
          <w:ilvl w:val="0"/>
          <w:numId w:val="7"/>
        </w:numPr>
        <w:ind w:left="720" w:hanging="360"/>
        <w:rPr>
          <w:rFonts w:ascii="Georgia" w:cs="Georgia" w:eastAsia="Georgia" w:hAnsi="Georgia"/>
          <w:sz w:val="24"/>
          <w:szCs w:val="24"/>
        </w:rPr>
      </w:pPr>
      <w:hyperlink r:id="rId19">
        <w:r w:rsidDel="00000000" w:rsidR="00000000" w:rsidRPr="00000000">
          <w:rPr>
            <w:rFonts w:ascii="Georgia" w:cs="Georgia" w:eastAsia="Georgia" w:hAnsi="Georgia"/>
            <w:color w:val="1155cc"/>
            <w:sz w:val="24"/>
            <w:szCs w:val="24"/>
            <w:u w:val="single"/>
            <w:rtl w:val="0"/>
          </w:rPr>
          <w:t xml:space="preserve">Hebrew Sicha </w:t>
        </w:r>
      </w:hyperlink>
      <w:r w:rsidDel="00000000" w:rsidR="00000000" w:rsidRPr="00000000">
        <w:rPr>
          <w:rtl w:val="0"/>
        </w:rPr>
      </w:r>
    </w:p>
    <w:p w:rsidR="00000000" w:rsidDel="00000000" w:rsidP="00000000" w:rsidRDefault="00000000" w:rsidRPr="00000000" w14:paraId="0000006F">
      <w:pPr>
        <w:numPr>
          <w:ilvl w:val="0"/>
          <w:numId w:val="7"/>
        </w:numPr>
        <w:ind w:left="720" w:hanging="360"/>
        <w:rPr>
          <w:rFonts w:ascii="Georgia" w:cs="Georgia" w:eastAsia="Georgia" w:hAnsi="Georgia"/>
          <w:sz w:val="24"/>
          <w:szCs w:val="24"/>
          <w:u w:val="none"/>
        </w:rPr>
      </w:pPr>
      <w:hyperlink r:id="rId20">
        <w:r w:rsidDel="00000000" w:rsidR="00000000" w:rsidRPr="00000000">
          <w:rPr>
            <w:rFonts w:ascii="Georgia" w:cs="Georgia" w:eastAsia="Georgia" w:hAnsi="Georgia"/>
            <w:color w:val="1155cc"/>
            <w:sz w:val="24"/>
            <w:szCs w:val="24"/>
            <w:u w:val="single"/>
            <w:rtl w:val="0"/>
          </w:rPr>
          <w:t xml:space="preserve">Translation</w:t>
        </w:r>
      </w:hyperlink>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70">
      <w:pPr>
        <w:numPr>
          <w:ilvl w:val="0"/>
          <w:numId w:val="7"/>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Summary: </w:t>
      </w:r>
    </w:p>
    <w:p w:rsidR="00000000" w:rsidDel="00000000" w:rsidP="00000000" w:rsidRDefault="00000000" w:rsidRPr="00000000" w14:paraId="00000071">
      <w:pPr>
        <w:ind w:left="0" w:firstLine="0"/>
        <w:rPr>
          <w:rFonts w:ascii="Georgia" w:cs="Georgia" w:eastAsia="Georgia" w:hAnsi="Georgia"/>
        </w:rPr>
      </w:pPr>
      <w:r w:rsidDel="00000000" w:rsidR="00000000" w:rsidRPr="00000000">
        <w:rPr>
          <w:rtl w:val="0"/>
        </w:rPr>
      </w:r>
    </w:p>
    <w:p w:rsidR="00000000" w:rsidDel="00000000" w:rsidP="00000000" w:rsidRDefault="00000000" w:rsidRPr="00000000" w14:paraId="00000072">
      <w:pPr>
        <w:rPr>
          <w:rFonts w:ascii="Georgia" w:cs="Georgia" w:eastAsia="Georgia" w:hAnsi="Georgia"/>
          <w:b w:val="1"/>
        </w:rPr>
      </w:pPr>
      <w:r w:rsidDel="00000000" w:rsidR="00000000" w:rsidRPr="00000000">
        <w:rPr>
          <w:rFonts w:ascii="Georgia" w:cs="Georgia" w:eastAsia="Georgia" w:hAnsi="Georgia"/>
          <w:b w:val="1"/>
          <w:rtl w:val="0"/>
        </w:rPr>
        <w:t xml:space="preserve">Connected to the Whole Torah</w:t>
      </w:r>
    </w:p>
    <w:p w:rsidR="00000000" w:rsidDel="00000000" w:rsidP="00000000" w:rsidRDefault="00000000" w:rsidRPr="00000000" w14:paraId="00000073">
      <w:pPr>
        <w:rPr>
          <w:rFonts w:ascii="Georgia" w:cs="Georgia" w:eastAsia="Georgia" w:hAnsi="Georgia"/>
        </w:rPr>
      </w:pPr>
      <w:r w:rsidDel="00000000" w:rsidR="00000000" w:rsidRPr="00000000">
        <w:rPr>
          <w:rFonts w:ascii="Georgia" w:cs="Georgia" w:eastAsia="Georgia" w:hAnsi="Georgia"/>
          <w:rtl w:val="0"/>
        </w:rPr>
        <w:t xml:space="preserve">by Dr. Chava Green</w:t>
      </w:r>
    </w:p>
    <w:p w:rsidR="00000000" w:rsidDel="00000000" w:rsidP="00000000" w:rsidRDefault="00000000" w:rsidRPr="00000000" w14:paraId="00000074">
      <w:pPr>
        <w:rPr>
          <w:rFonts w:ascii="Georgia" w:cs="Georgia" w:eastAsia="Georgia" w:hAnsi="Georgia"/>
        </w:rPr>
      </w:pPr>
      <w:r w:rsidDel="00000000" w:rsidR="00000000" w:rsidRPr="00000000">
        <w:rPr>
          <w:rtl w:val="0"/>
        </w:rPr>
      </w:r>
    </w:p>
    <w:p w:rsidR="00000000" w:rsidDel="00000000" w:rsidP="00000000" w:rsidRDefault="00000000" w:rsidRPr="00000000" w14:paraId="00000075">
      <w:pPr>
        <w:rPr>
          <w:rFonts w:ascii="Georgia" w:cs="Georgia" w:eastAsia="Georgia" w:hAnsi="Georgia"/>
          <w:i w:val="1"/>
        </w:rPr>
      </w:pPr>
      <w:r w:rsidDel="00000000" w:rsidR="00000000" w:rsidRPr="00000000">
        <w:rPr>
          <w:rFonts w:ascii="Georgia" w:cs="Georgia" w:eastAsia="Georgia" w:hAnsi="Georgia"/>
          <w:i w:val="1"/>
          <w:rtl w:val="0"/>
        </w:rPr>
        <w:t xml:space="preserve">This essay is a summary and explanation of the Rebbe’s sicha from Parshas Yisro given in 1984 to the N’shei Chabad Convention. The theme of this sicha is the essential nature of women’s connection to the Torah.</w:t>
      </w:r>
    </w:p>
    <w:p w:rsidR="00000000" w:rsidDel="00000000" w:rsidP="00000000" w:rsidRDefault="00000000" w:rsidRPr="00000000" w14:paraId="00000076">
      <w:pPr>
        <w:rPr>
          <w:rFonts w:ascii="Georgia" w:cs="Georgia" w:eastAsia="Georgia" w:hAnsi="Georgia"/>
          <w:i w:val="1"/>
        </w:rPr>
      </w:pPr>
      <w:r w:rsidDel="00000000" w:rsidR="00000000" w:rsidRPr="00000000">
        <w:rPr>
          <w:rtl w:val="0"/>
        </w:rPr>
      </w:r>
    </w:p>
    <w:p w:rsidR="00000000" w:rsidDel="00000000" w:rsidP="00000000" w:rsidRDefault="00000000" w:rsidRPr="00000000" w14:paraId="00000077">
      <w:pPr>
        <w:rPr>
          <w:rFonts w:ascii="Georgia" w:cs="Georgia" w:eastAsia="Georgia" w:hAnsi="Georgia"/>
        </w:rPr>
      </w:pPr>
      <w:r w:rsidDel="00000000" w:rsidR="00000000" w:rsidRPr="00000000">
        <w:rPr>
          <w:rFonts w:ascii="Georgia" w:cs="Georgia" w:eastAsia="Georgia" w:hAnsi="Georgia"/>
          <w:rtl w:val="0"/>
        </w:rPr>
        <w:tab/>
        <w:t xml:space="preserve">The sicha begins by describing the scene at the giving of the Torah on Mount Sinai. The verse says, “Go speak to Beis Yaakov [the women] and tell to B’nei Yisroel [the men].” First, Hashem gave the Torah to the women and then, in a different style, he gave it to the men. The Rebbe provides two opposing paradigms to explain why the Torah was given differently to women and men. These two viewpoints suggest opposite ways for us to see women’s connection to Torah and mitzvos. </w:t>
      </w:r>
    </w:p>
    <w:p w:rsidR="00000000" w:rsidDel="00000000" w:rsidP="00000000" w:rsidRDefault="00000000" w:rsidRPr="00000000" w14:paraId="00000078">
      <w:pPr>
        <w:rPr>
          <w:rFonts w:ascii="Georgia" w:cs="Georgia" w:eastAsia="Georgia" w:hAnsi="Georgia"/>
        </w:rPr>
      </w:pPr>
      <w:r w:rsidDel="00000000" w:rsidR="00000000" w:rsidRPr="00000000">
        <w:rPr>
          <w:rFonts w:ascii="Georgia" w:cs="Georgia" w:eastAsia="Georgia" w:hAnsi="Georgia"/>
          <w:rtl w:val="0"/>
        </w:rPr>
        <w:tab/>
        <w:t xml:space="preserve">The first approach is described by the Midrash Rabba who says that women were given the Torah in a simple manner– just the headings of the concepts– because that corresponded to the limit of their intellectual abilities. The men received the details of the Torah because they were capable of understanding more. Thus, the Midrash Rabba is emphasizing the difference in the two groups receiving the Torah. </w:t>
      </w:r>
    </w:p>
    <w:p w:rsidR="00000000" w:rsidDel="00000000" w:rsidP="00000000" w:rsidRDefault="00000000" w:rsidRPr="00000000" w14:paraId="00000079">
      <w:pPr>
        <w:rPr>
          <w:rFonts w:ascii="Georgia" w:cs="Georgia" w:eastAsia="Georgia" w:hAnsi="Georgia"/>
        </w:rPr>
      </w:pPr>
      <w:r w:rsidDel="00000000" w:rsidR="00000000" w:rsidRPr="00000000">
        <w:rPr>
          <w:rFonts w:ascii="Georgia" w:cs="Georgia" w:eastAsia="Georgia" w:hAnsi="Georgia"/>
          <w:rtl w:val="0"/>
        </w:rPr>
        <w:tab/>
        <w:t xml:space="preserve">The other approach comes from the Mechilta, who looks instead at the way Hashem gave the Torah, emphasizing the giver, not the receivers. The Mechilta says that Hashem gave the women the headings because this included everything that would branch out from them. We can look at it like a seed that contains the potential for the whole tree inside of it. So, according to the Mechilta, the headings of the Torah contained the entire Torah (including what the men received, the Rebbe adds). </w:t>
      </w:r>
    </w:p>
    <w:p w:rsidR="00000000" w:rsidDel="00000000" w:rsidP="00000000" w:rsidRDefault="00000000" w:rsidRPr="00000000" w14:paraId="0000007A">
      <w:pPr>
        <w:rPr>
          <w:rFonts w:ascii="Georgia" w:cs="Georgia" w:eastAsia="Georgia" w:hAnsi="Georgia"/>
        </w:rPr>
      </w:pPr>
      <w:r w:rsidDel="00000000" w:rsidR="00000000" w:rsidRPr="00000000">
        <w:rPr>
          <w:rFonts w:ascii="Georgia" w:cs="Georgia" w:eastAsia="Georgia" w:hAnsi="Georgia"/>
          <w:rtl w:val="0"/>
        </w:rPr>
        <w:tab/>
        <w:t xml:space="preserve">The Midrash Rabba says that headings were a condensed form of the ideas similar to how a teacher has to limit the knowledge she gives to her students so they can understand. Again, emphasizing women’s lack of intellectual breadth. </w:t>
      </w:r>
    </w:p>
    <w:p w:rsidR="00000000" w:rsidDel="00000000" w:rsidP="00000000" w:rsidRDefault="00000000" w:rsidRPr="00000000" w14:paraId="0000007B">
      <w:pPr>
        <w:rPr>
          <w:rFonts w:ascii="Georgia" w:cs="Georgia" w:eastAsia="Georgia" w:hAnsi="Georgia"/>
        </w:rPr>
      </w:pPr>
      <w:r w:rsidDel="00000000" w:rsidR="00000000" w:rsidRPr="00000000">
        <w:rPr>
          <w:rFonts w:ascii="Georgia" w:cs="Georgia" w:eastAsia="Georgia" w:hAnsi="Georgia"/>
          <w:rtl w:val="0"/>
        </w:rPr>
        <w:tab/>
        <w:t xml:space="preserve">At this point in the sicha, the Rebbe weighs in on which perspective he supports. He points to the approach of the Mechilta– that the headings contained the entire Torah– and he brings proofs to show that this is in line with how Hashem gave the Torah in general. At Matan Torah, Hashem gave the whole Torah in the “aleph” of Anochi. All of the positive and negative mitzvos are sourced in the first two commandments. In addition, the whole Gemara is hinted to in the Mishna. We see that the view of the Mechilta aligns with how Hashem set up the unfolding of the Torah for all of the Jewish people, so how much more so for the women who received it first! </w:t>
      </w:r>
    </w:p>
    <w:p w:rsidR="00000000" w:rsidDel="00000000" w:rsidP="00000000" w:rsidRDefault="00000000" w:rsidRPr="00000000" w14:paraId="0000007C">
      <w:pPr>
        <w:rPr>
          <w:rFonts w:ascii="Georgia" w:cs="Georgia" w:eastAsia="Georgia" w:hAnsi="Georgia"/>
        </w:rPr>
      </w:pPr>
      <w:r w:rsidDel="00000000" w:rsidR="00000000" w:rsidRPr="00000000">
        <w:rPr>
          <w:rFonts w:ascii="Georgia" w:cs="Georgia" w:eastAsia="Georgia" w:hAnsi="Georgia"/>
          <w:rtl w:val="0"/>
        </w:rPr>
        <w:tab/>
        <w:t xml:space="preserve">Now the Rebbe asks, how does this work if women are exempt from positive time bound mitzvos? It would seem they were not given the whole Torah then. The Midrash Rabba continues his theme about women’s lack of brain power and says that women are exempt from those mitzvos that they cannot handle. They were only given what they could understand. </w:t>
      </w:r>
    </w:p>
    <w:p w:rsidR="00000000" w:rsidDel="00000000" w:rsidP="00000000" w:rsidRDefault="00000000" w:rsidRPr="00000000" w14:paraId="0000007D">
      <w:pPr>
        <w:rPr>
          <w:rFonts w:ascii="Georgia" w:cs="Georgia" w:eastAsia="Georgia" w:hAnsi="Georgia"/>
        </w:rPr>
      </w:pPr>
      <w:r w:rsidDel="00000000" w:rsidR="00000000" w:rsidRPr="00000000">
        <w:rPr>
          <w:rFonts w:ascii="Georgia" w:cs="Georgia" w:eastAsia="Georgia" w:hAnsi="Georgia"/>
          <w:rtl w:val="0"/>
        </w:rPr>
        <w:tab/>
        <w:t xml:space="preserve">However, the Rebbe continues to champion the view of the Mechilta who says that women do have a connection to the whole Torah and all mitzvos, however, they are practically exempt from some mitzvos. Positive, time-bound mitzvos were also given to women, just because they don’t do them does not diminish their being given them. </w:t>
      </w:r>
    </w:p>
    <w:p w:rsidR="00000000" w:rsidDel="00000000" w:rsidP="00000000" w:rsidRDefault="00000000" w:rsidRPr="00000000" w14:paraId="0000007E">
      <w:pPr>
        <w:ind w:firstLine="720"/>
        <w:rPr>
          <w:rFonts w:ascii="Georgia" w:cs="Georgia" w:eastAsia="Georgia" w:hAnsi="Georgia"/>
        </w:rPr>
      </w:pPr>
      <w:r w:rsidDel="00000000" w:rsidR="00000000" w:rsidRPr="00000000">
        <w:rPr>
          <w:rFonts w:ascii="Georgia" w:cs="Georgia" w:eastAsia="Georgia" w:hAnsi="Georgia"/>
          <w:rtl w:val="0"/>
        </w:rPr>
        <w:t xml:space="preserve">This seems a bit confusing to understand. So, the Rebbe explains how this works on a soul level. The Arizal says, ‘At the time a man performs a mitzvah, the woman does not need to do it also because she is already included at the time he is doing it (this does not apply to negative commands)” Because a woman and man are like one body.  Women even mention the bris in bentching because their husband had one. The Rebbe adds that unmarried women are already connected to their soulmate on a neshama level so this idea applies to them as well.</w:t>
      </w:r>
    </w:p>
    <w:p w:rsidR="00000000" w:rsidDel="00000000" w:rsidP="00000000" w:rsidRDefault="00000000" w:rsidRPr="00000000" w14:paraId="0000007F">
      <w:pPr>
        <w:ind w:firstLine="720"/>
        <w:rPr>
          <w:rFonts w:ascii="Georgia" w:cs="Georgia" w:eastAsia="Georgia" w:hAnsi="Georgia"/>
        </w:rPr>
      </w:pPr>
      <w:r w:rsidDel="00000000" w:rsidR="00000000" w:rsidRPr="00000000">
        <w:rPr>
          <w:rFonts w:ascii="Georgia" w:cs="Georgia" w:eastAsia="Georgia" w:hAnsi="Georgia"/>
          <w:rtl w:val="0"/>
        </w:rPr>
        <w:t xml:space="preserve">The sicha concludes by highlighting the advantage of women’s avodas Hashem. The fact that women were given the Torah first and in a holistic way, above all the details, shows that their connection to Yiddishkeit is more essential than men’s.  One advantage of this is if women get less bogged down in details, they can have more pure emuna in Hashem. This pure, essential connection to Hashem is reflected in the process of Jewish lineage. The essence of a Jew depends on his or her mother. One born to a Jewish woman is Jewish. The “type” of Jew– Cohen, Levi or Yisroel– depends on the father.  Since, the holiness (the very existence!) of the Jewish people depends on the woman, so she was given the whole Torah first. </w:t>
      </w:r>
    </w:p>
    <w:p w:rsidR="00000000" w:rsidDel="00000000" w:rsidP="00000000" w:rsidRDefault="00000000" w:rsidRPr="00000000" w14:paraId="00000080">
      <w:pPr>
        <w:ind w:firstLine="720"/>
        <w:rPr>
          <w:rFonts w:ascii="Georgia" w:cs="Georgia" w:eastAsia="Georgia" w:hAnsi="Georgia"/>
        </w:rPr>
      </w:pPr>
      <w:r w:rsidDel="00000000" w:rsidR="00000000" w:rsidRPr="00000000">
        <w:rPr>
          <w:rFonts w:ascii="Georgia" w:cs="Georgia" w:eastAsia="Georgia" w:hAnsi="Georgia"/>
          <w:rtl w:val="0"/>
        </w:rPr>
        <w:t xml:space="preserve">The very fact women are exempt from time-bound mitzvos, the Rebbe suggests, could be because these mitzvos have an element of constriction in time, whereas women’s connection to the Torah is holistic and beyond delineations.</w:t>
      </w:r>
    </w:p>
    <w:p w:rsidR="00000000" w:rsidDel="00000000" w:rsidP="00000000" w:rsidRDefault="00000000" w:rsidRPr="00000000" w14:paraId="00000081">
      <w:pPr>
        <w:ind w:firstLine="720"/>
        <w:rPr>
          <w:rFonts w:ascii="Georgia" w:cs="Georgia" w:eastAsia="Georgia" w:hAnsi="Georgia"/>
        </w:rPr>
      </w:pPr>
      <w:r w:rsidDel="00000000" w:rsidR="00000000" w:rsidRPr="00000000">
        <w:rPr>
          <w:rFonts w:ascii="Georgia" w:cs="Georgia" w:eastAsia="Georgia" w:hAnsi="Georgia"/>
          <w:rtl w:val="0"/>
        </w:rPr>
        <w:t xml:space="preserve">This beautiful sicha highlights the way the Rebbe was a champion of women and young girls having a strong, direct connection to the Torah. In many sichos the Rebbe encouraged women to increase in their Torah learning and use their unique feminine qualities to inspire others to do the same. </w:t>
      </w:r>
    </w:p>
    <w:p w:rsidR="00000000" w:rsidDel="00000000" w:rsidP="00000000" w:rsidRDefault="00000000" w:rsidRPr="00000000" w14:paraId="00000082">
      <w:pPr>
        <w:ind w:left="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3">
      <w:pPr>
        <w:numPr>
          <w:ilvl w:val="0"/>
          <w:numId w:val="7"/>
        </w:numPr>
        <w:ind w:left="720" w:hanging="360"/>
        <w:rPr>
          <w:rFonts w:ascii="Georgia" w:cs="Georgia" w:eastAsia="Georgia" w:hAnsi="Georgia"/>
          <w:sz w:val="24"/>
          <w:szCs w:val="24"/>
          <w:u w:val="none"/>
        </w:rPr>
      </w:pPr>
      <w:r w:rsidDel="00000000" w:rsidR="00000000" w:rsidRPr="00000000">
        <w:rPr>
          <w:rFonts w:ascii="Georgia" w:cs="Georgia" w:eastAsia="Georgia" w:hAnsi="Georgia"/>
          <w:sz w:val="24"/>
          <w:szCs w:val="24"/>
          <w:rtl w:val="0"/>
        </w:rPr>
        <w:t xml:space="preserve">Worksheet: </w:t>
      </w:r>
      <w:r w:rsidDel="00000000" w:rsidR="00000000" w:rsidRPr="00000000">
        <w:rPr>
          <w:rtl w:val="0"/>
        </w:rPr>
      </w:r>
    </w:p>
    <w:p w:rsidR="00000000" w:rsidDel="00000000" w:rsidP="00000000" w:rsidRDefault="00000000" w:rsidRPr="00000000" w14:paraId="00000084">
      <w:pPr>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85">
      <w:pPr>
        <w:jc w:val="center"/>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The Essential Quality of Women’s Torah Study </w:t>
      </w:r>
    </w:p>
    <w:p w:rsidR="00000000" w:rsidDel="00000000" w:rsidP="00000000" w:rsidRDefault="00000000" w:rsidRPr="00000000" w14:paraId="00000086">
      <w:pPr>
        <w:jc w:val="center"/>
        <w:rPr>
          <w:rFonts w:ascii="Georgia" w:cs="Georgia" w:eastAsia="Georgia" w:hAnsi="Georgia"/>
        </w:rPr>
      </w:pPr>
      <w:r w:rsidDel="00000000" w:rsidR="00000000" w:rsidRPr="00000000">
        <w:rPr>
          <w:rFonts w:ascii="Georgia" w:cs="Georgia" w:eastAsia="Georgia" w:hAnsi="Georgia"/>
          <w:rtl w:val="0"/>
        </w:rPr>
        <w:t xml:space="preserve">Worksheet by </w:t>
      </w:r>
      <w:r w:rsidDel="00000000" w:rsidR="00000000" w:rsidRPr="00000000">
        <w:rPr>
          <w:rFonts w:ascii="Georgia" w:cs="Georgia" w:eastAsia="Georgia" w:hAnsi="Georgia"/>
          <w:rtl w:val="0"/>
        </w:rPr>
        <w:t xml:space="preserve">Chava Green, PhD</w:t>
      </w:r>
    </w:p>
    <w:p w:rsidR="00000000" w:rsidDel="00000000" w:rsidP="00000000" w:rsidRDefault="00000000" w:rsidRPr="00000000" w14:paraId="00000087">
      <w:pPr>
        <w:rPr>
          <w:rFonts w:ascii="Georgia" w:cs="Georgia" w:eastAsia="Georgia" w:hAnsi="Georgia"/>
        </w:rPr>
      </w:pPr>
      <w:r w:rsidDel="00000000" w:rsidR="00000000" w:rsidRPr="00000000">
        <w:rPr>
          <w:rtl w:val="0"/>
        </w:rPr>
      </w:r>
    </w:p>
    <w:p w:rsidR="00000000" w:rsidDel="00000000" w:rsidP="00000000" w:rsidRDefault="00000000" w:rsidRPr="00000000" w14:paraId="00000088">
      <w:pPr>
        <w:rPr>
          <w:rFonts w:ascii="Georgia" w:cs="Georgia" w:eastAsia="Georgia" w:hAnsi="Georgia"/>
          <w:b w:val="1"/>
        </w:rPr>
      </w:pPr>
      <w:r w:rsidDel="00000000" w:rsidR="00000000" w:rsidRPr="00000000">
        <w:rPr>
          <w:rFonts w:ascii="Georgia" w:cs="Georgia" w:eastAsia="Georgia" w:hAnsi="Georgia"/>
          <w:b w:val="1"/>
          <w:rtl w:val="0"/>
        </w:rPr>
        <w:t xml:space="preserve">Part One: What is our relationship to Torah as women? </w:t>
      </w:r>
    </w:p>
    <w:p w:rsidR="00000000" w:rsidDel="00000000" w:rsidP="00000000" w:rsidRDefault="00000000" w:rsidRPr="00000000" w14:paraId="00000089">
      <w:pPr>
        <w:rPr>
          <w:rFonts w:ascii="Georgia" w:cs="Georgia" w:eastAsia="Georgia" w:hAnsi="Georgia"/>
        </w:rPr>
      </w:pPr>
      <w:r w:rsidDel="00000000" w:rsidR="00000000" w:rsidRPr="00000000">
        <w:rPr>
          <w:rFonts w:ascii="Georgia" w:cs="Georgia" w:eastAsia="Georgia" w:hAnsi="Georgia"/>
          <w:rtl w:val="0"/>
        </w:rPr>
        <w:t xml:space="preserve">Source: Parshas Yisro Sicha, given in 1984 to the N’shei Chabad Convention </w:t>
      </w:r>
    </w:p>
    <w:p w:rsidR="00000000" w:rsidDel="00000000" w:rsidP="00000000" w:rsidRDefault="00000000" w:rsidRPr="00000000" w14:paraId="0000008A">
      <w:pPr>
        <w:rPr>
          <w:rFonts w:ascii="Georgia" w:cs="Georgia" w:eastAsia="Georgia" w:hAnsi="Georgia"/>
        </w:rPr>
      </w:pPr>
      <w:r w:rsidDel="00000000" w:rsidR="00000000" w:rsidRPr="00000000">
        <w:rPr>
          <w:rtl w:val="0"/>
        </w:rPr>
      </w:r>
    </w:p>
    <w:p w:rsidR="00000000" w:rsidDel="00000000" w:rsidP="00000000" w:rsidRDefault="00000000" w:rsidRPr="00000000" w14:paraId="0000008B">
      <w:pPr>
        <w:spacing w:line="240" w:lineRule="auto"/>
        <w:rPr>
          <w:rFonts w:ascii="Georgia" w:cs="Georgia" w:eastAsia="Georgia" w:hAnsi="Georgia"/>
        </w:rPr>
      </w:pPr>
      <w:r w:rsidDel="00000000" w:rsidR="00000000" w:rsidRPr="00000000">
        <w:rPr>
          <w:rFonts w:ascii="Georgia" w:cs="Georgia" w:eastAsia="Georgia" w:hAnsi="Georgia"/>
          <w:rtl w:val="0"/>
        </w:rPr>
        <w:t xml:space="preserve">The sicha begins by describing the scene at the giving of the Torah on Mount Sinai. The verse says, “Go speak to Beis Yaakov [the women] and tell to B’nei Yisroel [the men].” First, Hashem gave the Torah to the women and then, in a different style, he gave it to the men. </w:t>
      </w:r>
    </w:p>
    <w:p w:rsidR="00000000" w:rsidDel="00000000" w:rsidP="00000000" w:rsidRDefault="00000000" w:rsidRPr="00000000" w14:paraId="0000008C">
      <w:pPr>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8D">
      <w:pPr>
        <w:spacing w:line="240" w:lineRule="auto"/>
        <w:rPr>
          <w:rFonts w:ascii="Georgia" w:cs="Georgia" w:eastAsia="Georgia" w:hAnsi="Georgia"/>
        </w:rPr>
      </w:pPr>
      <w:r w:rsidDel="00000000" w:rsidR="00000000" w:rsidRPr="00000000">
        <w:rPr>
          <w:rFonts w:ascii="Georgia" w:cs="Georgia" w:eastAsia="Georgia" w:hAnsi="Georgia"/>
          <w:rtl w:val="0"/>
        </w:rPr>
        <w:t xml:space="preserve">The Rebbe provides two opposing paradigms to explain why the Torah was given differently to women and men. </w:t>
      </w:r>
    </w:p>
    <w:p w:rsidR="00000000" w:rsidDel="00000000" w:rsidP="00000000" w:rsidRDefault="00000000" w:rsidRPr="00000000" w14:paraId="0000008E">
      <w:pPr>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8F">
      <w:pPr>
        <w:spacing w:line="240" w:lineRule="auto"/>
        <w:rPr>
          <w:rFonts w:ascii="Georgia" w:cs="Georgia" w:eastAsia="Georgia" w:hAnsi="Georgia"/>
        </w:rPr>
      </w:pPr>
      <w:r w:rsidDel="00000000" w:rsidR="00000000" w:rsidRPr="00000000">
        <w:rPr>
          <w:rFonts w:ascii="Georgia" w:cs="Georgia" w:eastAsia="Georgia" w:hAnsi="Georgia"/>
          <w:rtl w:val="0"/>
        </w:rPr>
        <w:t xml:space="preserve">As you learn the sicha, see if you can fill out the boxes below or skip to page 3 to follow along with the answers.</w:t>
      </w:r>
    </w:p>
    <w:p w:rsidR="00000000" w:rsidDel="00000000" w:rsidP="00000000" w:rsidRDefault="00000000" w:rsidRPr="00000000" w14:paraId="00000090">
      <w:pPr>
        <w:spacing w:line="480" w:lineRule="auto"/>
        <w:ind w:firstLine="720"/>
        <w:rPr>
          <w:rFonts w:ascii="Georgia" w:cs="Georgia" w:eastAsia="Georgia" w:hAnsi="Georgia"/>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1">
            <w:pPr>
              <w:spacing w:line="480" w:lineRule="auto"/>
              <w:ind w:firstLine="720"/>
              <w:rPr>
                <w:rFonts w:ascii="Georgia" w:cs="Georgia" w:eastAsia="Georgia" w:hAnsi="Georgia"/>
              </w:rPr>
            </w:pPr>
            <w:r w:rsidDel="00000000" w:rsidR="00000000" w:rsidRPr="00000000">
              <w:rPr>
                <w:rFonts w:ascii="Georgia" w:cs="Georgia" w:eastAsia="Georgia" w:hAnsi="Georgia"/>
                <w:rtl w:val="0"/>
              </w:rPr>
              <w:t xml:space="preserve">Source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spacing w:line="480" w:lineRule="auto"/>
              <w:ind w:firstLine="720"/>
              <w:rPr>
                <w:rFonts w:ascii="Georgia" w:cs="Georgia" w:eastAsia="Georgia" w:hAnsi="Georgia"/>
              </w:rPr>
            </w:pPr>
            <w:r w:rsidDel="00000000" w:rsidR="00000000" w:rsidRPr="00000000">
              <w:rPr>
                <w:rFonts w:ascii="Georgia" w:cs="Georgia" w:eastAsia="Georgia" w:hAnsi="Georgia"/>
                <w:rtl w:val="0"/>
              </w:rPr>
              <w:t xml:space="preserve">Mechilta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spacing w:line="480" w:lineRule="auto"/>
              <w:ind w:firstLine="720"/>
              <w:rPr>
                <w:rFonts w:ascii="Georgia" w:cs="Georgia" w:eastAsia="Georgia" w:hAnsi="Georgia"/>
              </w:rPr>
            </w:pPr>
            <w:r w:rsidDel="00000000" w:rsidR="00000000" w:rsidRPr="00000000">
              <w:rPr>
                <w:rFonts w:ascii="Georgia" w:cs="Georgia" w:eastAsia="Georgia" w:hAnsi="Georgia"/>
                <w:rtl w:val="0"/>
              </w:rPr>
              <w:t xml:space="preserve">Midrash Rabba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What is the meaning of Speak vs. Tell?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rPr>
                <w:rFonts w:ascii="Georgia" w:cs="Georgia" w:eastAsia="Georgia" w:hAnsi="Georg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97">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98">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99">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9A">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9B">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9C">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9D">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9E">
            <w:pPr>
              <w:widowControl w:val="0"/>
              <w:spacing w:line="240" w:lineRule="auto"/>
              <w:rPr>
                <w:rFonts w:ascii="Georgia" w:cs="Georgia" w:eastAsia="Georgia" w:hAnsi="Georgia"/>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What are Roshei Devarim (headings) ? What are the two different ways they can be used?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rFonts w:ascii="Georgia" w:cs="Georgia" w:eastAsia="Georgia" w:hAnsi="Georg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2">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3">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4">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5">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6">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7">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8">
            <w:pPr>
              <w:widowControl w:val="0"/>
              <w:spacing w:line="240" w:lineRule="auto"/>
              <w:rPr>
                <w:rFonts w:ascii="Georgia" w:cs="Georgia" w:eastAsia="Georgia" w:hAnsi="Georgia"/>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Implications for Women’s relationship to Torah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rPr>
                <w:rFonts w:ascii="Georgia" w:cs="Georgia" w:eastAsia="Georgia" w:hAnsi="Georg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C">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D">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E">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AF">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0">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1">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2">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3">
            <w:pPr>
              <w:widowControl w:val="0"/>
              <w:spacing w:line="240" w:lineRule="auto"/>
              <w:rPr>
                <w:rFonts w:ascii="Georgia" w:cs="Georgia" w:eastAsia="Georgia" w:hAnsi="Georgia"/>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Practical implications in our Yiddishkeit (Or, Why are women exempt from Time Bound Mitzvos?)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40" w:lineRule="auto"/>
              <w:rPr>
                <w:rFonts w:ascii="Georgia" w:cs="Georgia" w:eastAsia="Georgia" w:hAnsi="Georg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7">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8">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9">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A">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B">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C">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D">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E">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BF">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C0">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C1">
            <w:pPr>
              <w:widowControl w:val="0"/>
              <w:spacing w:line="240" w:lineRule="auto"/>
              <w:rPr>
                <w:rFonts w:ascii="Georgia" w:cs="Georgia" w:eastAsia="Georgia" w:hAnsi="Georgia"/>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A soft voice?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rPr>
                <w:rFonts w:ascii="Georgia" w:cs="Georgia" w:eastAsia="Georgia" w:hAnsi="Georg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C5">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C6">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C7">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C8">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C9">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CA">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CB">
            <w:pPr>
              <w:widowControl w:val="0"/>
              <w:spacing w:line="240" w:lineRule="auto"/>
              <w:rPr>
                <w:rFonts w:ascii="Georgia" w:cs="Georgia" w:eastAsia="Georgia" w:hAnsi="Georgia"/>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Guess which the Rebbe finds more accurate?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rPr>
                <w:rFonts w:ascii="Georgia" w:cs="Georgia" w:eastAsia="Georgia" w:hAnsi="Georg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CF">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D0">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D1">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D2">
            <w:pPr>
              <w:widowControl w:val="0"/>
              <w:spacing w:line="240" w:lineRule="auto"/>
              <w:rPr>
                <w:rFonts w:ascii="Georgia" w:cs="Georgia" w:eastAsia="Georgia" w:hAnsi="Georgia"/>
              </w:rPr>
            </w:pPr>
            <w:r w:rsidDel="00000000" w:rsidR="00000000" w:rsidRPr="00000000">
              <w:rPr>
                <w:rtl w:val="0"/>
              </w:rPr>
            </w:r>
          </w:p>
        </w:tc>
      </w:tr>
    </w:tbl>
    <w:p w:rsidR="00000000" w:rsidDel="00000000" w:rsidP="00000000" w:rsidRDefault="00000000" w:rsidRPr="00000000" w14:paraId="000000D3">
      <w:pPr>
        <w:spacing w:line="480" w:lineRule="auto"/>
        <w:rPr>
          <w:rFonts w:ascii="Georgia" w:cs="Georgia" w:eastAsia="Georgia" w:hAnsi="Georgia"/>
        </w:rPr>
      </w:pPr>
      <w:r w:rsidDel="00000000" w:rsidR="00000000" w:rsidRPr="00000000">
        <w:rPr>
          <w:rtl w:val="0"/>
        </w:rPr>
      </w:r>
    </w:p>
    <w:p w:rsidR="00000000" w:rsidDel="00000000" w:rsidP="00000000" w:rsidRDefault="00000000" w:rsidRPr="00000000" w14:paraId="000000D4">
      <w:pPr>
        <w:spacing w:line="480" w:lineRule="auto"/>
        <w:rPr>
          <w:rFonts w:ascii="Georgia" w:cs="Georgia" w:eastAsia="Georgia" w:hAnsi="Georgia"/>
          <w:b w:val="1"/>
        </w:rPr>
      </w:pPr>
      <w:r w:rsidDel="00000000" w:rsidR="00000000" w:rsidRPr="00000000">
        <w:rPr>
          <w:rFonts w:ascii="Georgia" w:cs="Georgia" w:eastAsia="Georgia" w:hAnsi="Georgia"/>
          <w:b w:val="1"/>
          <w:rtl w:val="0"/>
        </w:rPr>
        <w:t xml:space="preserve">Part Two: What is the advantage of women’s avodas Hashem?</w:t>
      </w:r>
    </w:p>
    <w:p w:rsidR="00000000" w:rsidDel="00000000" w:rsidP="00000000" w:rsidRDefault="00000000" w:rsidRPr="00000000" w14:paraId="000000D5">
      <w:pPr>
        <w:numPr>
          <w:ilvl w:val="0"/>
          <w:numId w:val="13"/>
        </w:numPr>
        <w:spacing w:line="480" w:lineRule="auto"/>
        <w:ind w:left="720" w:hanging="360"/>
        <w:rPr>
          <w:rFonts w:ascii="Georgia" w:cs="Georgia" w:eastAsia="Georgia" w:hAnsi="Georgia"/>
        </w:rPr>
      </w:pPr>
      <w:r w:rsidDel="00000000" w:rsidR="00000000" w:rsidRPr="00000000">
        <w:rPr>
          <w:rFonts w:ascii="Georgia" w:cs="Georgia" w:eastAsia="Georgia" w:hAnsi="Georgia"/>
          <w:rtl w:val="0"/>
        </w:rPr>
        <w:t xml:space="preserve">If women get less bogged down in details, we can have more pure emuna in Hashem. </w:t>
      </w:r>
    </w:p>
    <w:p w:rsidR="00000000" w:rsidDel="00000000" w:rsidP="00000000" w:rsidRDefault="00000000" w:rsidRPr="00000000" w14:paraId="000000D6">
      <w:pPr>
        <w:numPr>
          <w:ilvl w:val="0"/>
          <w:numId w:val="13"/>
        </w:numPr>
        <w:spacing w:line="480" w:lineRule="auto"/>
        <w:ind w:left="720" w:hanging="360"/>
        <w:rPr>
          <w:rFonts w:ascii="Georgia" w:cs="Georgia" w:eastAsia="Georgia" w:hAnsi="Georgia"/>
        </w:rPr>
      </w:pPr>
      <w:r w:rsidDel="00000000" w:rsidR="00000000" w:rsidRPr="00000000">
        <w:rPr>
          <w:rFonts w:ascii="Georgia" w:cs="Georgia" w:eastAsia="Georgia" w:hAnsi="Georgia"/>
          <w:rtl w:val="0"/>
        </w:rPr>
        <w:t xml:space="preserve">This pure, essential connection to Hashem is reflected in the process of Jewish lineage. </w:t>
      </w:r>
    </w:p>
    <w:p w:rsidR="00000000" w:rsidDel="00000000" w:rsidP="00000000" w:rsidRDefault="00000000" w:rsidRPr="00000000" w14:paraId="000000D7">
      <w:pPr>
        <w:numPr>
          <w:ilvl w:val="1"/>
          <w:numId w:val="13"/>
        </w:numPr>
        <w:spacing w:line="480" w:lineRule="auto"/>
        <w:ind w:left="1440" w:hanging="360"/>
        <w:rPr>
          <w:rFonts w:ascii="Georgia" w:cs="Georgia" w:eastAsia="Georgia" w:hAnsi="Georgia"/>
        </w:rPr>
      </w:pPr>
      <w:r w:rsidDel="00000000" w:rsidR="00000000" w:rsidRPr="00000000">
        <w:rPr>
          <w:rFonts w:ascii="Georgia" w:cs="Georgia" w:eastAsia="Georgia" w:hAnsi="Georgia"/>
          <w:rtl w:val="0"/>
        </w:rPr>
        <w:t xml:space="preserve">The essence of a Jew depends on his or her mother. One born to a Jewish woman is Jewish. The “type” of Jew– Cohen, Levi or Yisroel– depends on the father.  </w:t>
      </w:r>
    </w:p>
    <w:p w:rsidR="00000000" w:rsidDel="00000000" w:rsidP="00000000" w:rsidRDefault="00000000" w:rsidRPr="00000000" w14:paraId="000000D8">
      <w:pPr>
        <w:numPr>
          <w:ilvl w:val="1"/>
          <w:numId w:val="13"/>
        </w:numPr>
        <w:spacing w:line="480" w:lineRule="auto"/>
        <w:ind w:left="1440" w:hanging="360"/>
        <w:rPr>
          <w:rFonts w:ascii="Georgia" w:cs="Georgia" w:eastAsia="Georgia" w:hAnsi="Georgia"/>
        </w:rPr>
      </w:pPr>
      <w:r w:rsidDel="00000000" w:rsidR="00000000" w:rsidRPr="00000000">
        <w:rPr>
          <w:rFonts w:ascii="Georgia" w:cs="Georgia" w:eastAsia="Georgia" w:hAnsi="Georgia"/>
          <w:rtl w:val="0"/>
        </w:rPr>
        <w:t xml:space="preserve">The holiness (the very existence!) of the Jewish people depends on the woman, so she was given the whole Torah (first). </w:t>
      </w:r>
    </w:p>
    <w:p w:rsidR="00000000" w:rsidDel="00000000" w:rsidP="00000000" w:rsidRDefault="00000000" w:rsidRPr="00000000" w14:paraId="000000D9">
      <w:pPr>
        <w:numPr>
          <w:ilvl w:val="0"/>
          <w:numId w:val="13"/>
        </w:numPr>
        <w:spacing w:line="480" w:lineRule="auto"/>
        <w:ind w:left="720" w:hanging="360"/>
        <w:rPr>
          <w:rFonts w:ascii="Georgia" w:cs="Georgia" w:eastAsia="Georgia" w:hAnsi="Georgia"/>
        </w:rPr>
      </w:pPr>
      <w:r w:rsidDel="00000000" w:rsidR="00000000" w:rsidRPr="00000000">
        <w:rPr>
          <w:rFonts w:ascii="Georgia" w:cs="Georgia" w:eastAsia="Georgia" w:hAnsi="Georgia"/>
          <w:rtl w:val="0"/>
        </w:rPr>
        <w:t xml:space="preserve">The very fact women are exempt from time-bound mitzvos could be because these mitzvos have an element of constriction in time, whereas women’s connection to the Torah is holistic and beyond delineations.</w:t>
      </w:r>
    </w:p>
    <w:p w:rsidR="00000000" w:rsidDel="00000000" w:rsidP="00000000" w:rsidRDefault="00000000" w:rsidRPr="00000000" w14:paraId="000000DA">
      <w:pPr>
        <w:spacing w:line="480" w:lineRule="auto"/>
        <w:rPr>
          <w:rFonts w:ascii="Georgia" w:cs="Georgia" w:eastAsia="Georgia" w:hAnsi="Georgia"/>
        </w:rPr>
      </w:pPr>
      <w:r w:rsidDel="00000000" w:rsidR="00000000" w:rsidRPr="00000000">
        <w:rPr>
          <w:rtl w:val="0"/>
        </w:rPr>
      </w:r>
    </w:p>
    <w:p w:rsidR="00000000" w:rsidDel="00000000" w:rsidP="00000000" w:rsidRDefault="00000000" w:rsidRPr="00000000" w14:paraId="000000DB">
      <w:pPr>
        <w:spacing w:line="480" w:lineRule="auto"/>
        <w:ind w:firstLine="720"/>
        <w:rPr>
          <w:rFonts w:ascii="Georgia" w:cs="Georgia" w:eastAsia="Georgia" w:hAnsi="Georgia"/>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C">
            <w:pPr>
              <w:spacing w:line="480" w:lineRule="auto"/>
              <w:ind w:firstLine="720"/>
              <w:rPr>
                <w:rFonts w:ascii="Georgia" w:cs="Georgia" w:eastAsia="Georgia" w:hAnsi="Georgia"/>
              </w:rPr>
            </w:pPr>
            <w:r w:rsidDel="00000000" w:rsidR="00000000" w:rsidRPr="00000000">
              <w:rPr>
                <w:rFonts w:ascii="Georgia" w:cs="Georgia" w:eastAsia="Georgia" w:hAnsi="Georgia"/>
                <w:rtl w:val="0"/>
              </w:rPr>
              <w:t xml:space="preserve">Source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spacing w:line="480" w:lineRule="auto"/>
              <w:ind w:firstLine="720"/>
              <w:rPr>
                <w:rFonts w:ascii="Georgia" w:cs="Georgia" w:eastAsia="Georgia" w:hAnsi="Georgia"/>
              </w:rPr>
            </w:pPr>
            <w:r w:rsidDel="00000000" w:rsidR="00000000" w:rsidRPr="00000000">
              <w:rPr>
                <w:rFonts w:ascii="Georgia" w:cs="Georgia" w:eastAsia="Georgia" w:hAnsi="Georgia"/>
                <w:rtl w:val="0"/>
              </w:rPr>
              <w:t xml:space="preserve">Mechilta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spacing w:line="480" w:lineRule="auto"/>
              <w:ind w:firstLine="720"/>
              <w:rPr>
                <w:rFonts w:ascii="Georgia" w:cs="Georgia" w:eastAsia="Georgia" w:hAnsi="Georgia"/>
              </w:rPr>
            </w:pPr>
            <w:r w:rsidDel="00000000" w:rsidR="00000000" w:rsidRPr="00000000">
              <w:rPr>
                <w:rFonts w:ascii="Georgia" w:cs="Georgia" w:eastAsia="Georgia" w:hAnsi="Georgia"/>
                <w:rtl w:val="0"/>
              </w:rPr>
              <w:t xml:space="preserve">Midrash Rabba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F">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Speak vs. Tell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Refers to the WAY it was said: </w:t>
            </w:r>
          </w:p>
          <w:p w:rsidR="00000000" w:rsidDel="00000000" w:rsidP="00000000" w:rsidRDefault="00000000" w:rsidRPr="00000000" w14:paraId="000000E1">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Women- soft and appealing </w:t>
            </w:r>
          </w:p>
          <w:p w:rsidR="00000000" w:rsidDel="00000000" w:rsidP="00000000" w:rsidRDefault="00000000" w:rsidRPr="00000000" w14:paraId="000000E2">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Men- details, specific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Refers to the capacity of the receiver: </w:t>
            </w:r>
          </w:p>
          <w:p w:rsidR="00000000" w:rsidDel="00000000" w:rsidP="00000000" w:rsidRDefault="00000000" w:rsidRPr="00000000" w14:paraId="000000E4">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Women: Could only understand roshei devarim (headings) </w:t>
            </w:r>
          </w:p>
          <w:p w:rsidR="00000000" w:rsidDel="00000000" w:rsidP="00000000" w:rsidRDefault="00000000" w:rsidRPr="00000000" w14:paraId="000000E5">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Men: Could understand all the details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What are Roshei Devarim (headings)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Headings include everything that will branch out from them (like how the whole Gemara is hinted to in the Mishna) </w:t>
            </w:r>
          </w:p>
          <w:p w:rsidR="00000000" w:rsidDel="00000000" w:rsidP="00000000" w:rsidRDefault="00000000" w:rsidRPr="00000000" w14:paraId="000000E8">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E9">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This way is what happened at Matan Torah- the whole Torah was contained in the A of Anochi</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Information given in a condensed way, like a teacher who leaves out many details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Implications for Women’s relationship to Torah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Women specifically needed to be given the whole Torah, first! This actually included what would then be given to men.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Since women’s minds are less sophisticated, they needed a simpler Torah without the details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E">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Practical implications in our Yiddishkeit (Or, Why are women exempt from Time Bound Mitzvos?)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Women have a connection to the whole Torah (all mitzvos), however, they are practically exempt from some mitzvos. Time Bound mitzvos were ALSO given to women. Just because they don’t do then does not diminish their being given them. </w:t>
            </w:r>
          </w:p>
          <w:p w:rsidR="00000000" w:rsidDel="00000000" w:rsidP="00000000" w:rsidRDefault="00000000" w:rsidRPr="00000000" w14:paraId="000000F0">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F1">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How? </w:t>
            </w:r>
          </w:p>
          <w:p w:rsidR="00000000" w:rsidDel="00000000" w:rsidP="00000000" w:rsidRDefault="00000000" w:rsidRPr="00000000" w14:paraId="000000F2">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The Arizal says, ‘At the time a man performs a mitzvah, the woman does not need to do it also because she is already included at the time he is doing it (this does not apply to negative commands)” Because a woman and man are like one body.  (Women even mention the bris in bentching because their husband had one.) </w:t>
            </w:r>
          </w:p>
          <w:p w:rsidR="00000000" w:rsidDel="00000000" w:rsidP="00000000" w:rsidRDefault="00000000" w:rsidRPr="00000000" w14:paraId="000000F3">
            <w:pPr>
              <w:widowControl w:val="0"/>
              <w:spacing w:line="240" w:lineRule="auto"/>
              <w:rPr>
                <w:rFonts w:ascii="Georgia" w:cs="Georgia" w:eastAsia="Georgia" w:hAnsi="Georgia"/>
              </w:rPr>
            </w:pPr>
            <w:r w:rsidDel="00000000" w:rsidR="00000000" w:rsidRPr="00000000">
              <w:rPr>
                <w:rtl w:val="0"/>
              </w:rPr>
            </w:r>
          </w:p>
          <w:p w:rsidR="00000000" w:rsidDel="00000000" w:rsidP="00000000" w:rsidRDefault="00000000" w:rsidRPr="00000000" w14:paraId="000000F4">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The Rebbe adds that unmarried women are already connected to their soulmate on a neshama level.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Women are exempt from those mitzvos that they cannot handle. They were only given what they could understand.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A soft voice?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This highlights the advantage of women over men in how Hashem spoke to them at Har Sinai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Whereas the Midrash diminishes the words of Torah given to women and does not mention that they were said in a soft voice, but rather simplified.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9">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Guess which the Rebbe finds more accurate?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YUP!</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40" w:lineRule="auto"/>
              <w:rPr>
                <w:rFonts w:ascii="Georgia" w:cs="Georgia" w:eastAsia="Georgia" w:hAnsi="Georgia"/>
              </w:rPr>
            </w:pPr>
            <w:r w:rsidDel="00000000" w:rsidR="00000000" w:rsidRPr="00000000">
              <w:rPr>
                <w:rFonts w:ascii="Georgia" w:cs="Georgia" w:eastAsia="Georgia" w:hAnsi="Georgia"/>
                <w:rtl w:val="0"/>
              </w:rPr>
              <w:t xml:space="preserve">NOPE. </w:t>
            </w:r>
          </w:p>
        </w:tc>
      </w:tr>
    </w:tbl>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ind w:left="720" w:firstLine="720"/>
        <w:rPr/>
      </w:pPr>
      <w:r w:rsidDel="00000000" w:rsidR="00000000" w:rsidRPr="00000000">
        <w:rPr>
          <w:rtl w:val="0"/>
        </w:rPr>
      </w:r>
    </w:p>
    <w:p w:rsidR="00000000" w:rsidDel="00000000" w:rsidP="00000000" w:rsidRDefault="00000000" w:rsidRPr="00000000" w14:paraId="000000FE">
      <w:pPr>
        <w:pStyle w:val="Heading3"/>
        <w:rPr>
          <w:rFonts w:ascii="Georgia" w:cs="Georgia" w:eastAsia="Georgia" w:hAnsi="Georgia"/>
          <w:b w:val="1"/>
          <w:color w:val="000000"/>
          <w:sz w:val="26"/>
          <w:szCs w:val="26"/>
        </w:rPr>
      </w:pPr>
      <w:bookmarkStart w:colFirst="0" w:colLast="0" w:name="_4kg9m6wcjpcy" w:id="6"/>
      <w:bookmarkEnd w:id="6"/>
      <w:r w:rsidDel="00000000" w:rsidR="00000000" w:rsidRPr="00000000">
        <w:rPr>
          <w:rFonts w:ascii="Georgia" w:cs="Georgia" w:eastAsia="Georgia" w:hAnsi="Georgia"/>
          <w:color w:val="000000"/>
          <w:sz w:val="26"/>
          <w:szCs w:val="26"/>
          <w:rtl w:val="0"/>
        </w:rPr>
        <w:t xml:space="preserve">5. </w:t>
      </w:r>
      <w:r w:rsidDel="00000000" w:rsidR="00000000" w:rsidRPr="00000000">
        <w:rPr>
          <w:rFonts w:ascii="Georgia" w:cs="Georgia" w:eastAsia="Georgia" w:hAnsi="Georgia"/>
          <w:i w:val="1"/>
          <w:color w:val="000000"/>
          <w:sz w:val="26"/>
          <w:szCs w:val="26"/>
          <w:rtl w:val="0"/>
        </w:rPr>
        <w:t xml:space="preserve">The Root of Patriarchy: When the Moon became Small</w:t>
      </w:r>
      <w:r w:rsidDel="00000000" w:rsidR="00000000" w:rsidRPr="00000000">
        <w:rPr>
          <w:rFonts w:ascii="Georgia" w:cs="Georgia" w:eastAsia="Georgia" w:hAnsi="Georgia"/>
          <w:b w:val="1"/>
          <w:i w:val="1"/>
          <w:color w:val="000000"/>
          <w:sz w:val="26"/>
          <w:szCs w:val="26"/>
          <w:rtl w:val="0"/>
        </w:rPr>
        <w:t xml:space="preserve"> </w:t>
      </w:r>
      <w:r w:rsidDel="00000000" w:rsidR="00000000" w:rsidRPr="00000000">
        <w:rPr>
          <w:rFonts w:ascii="Georgia" w:cs="Georgia" w:eastAsia="Georgia" w:hAnsi="Georgia"/>
          <w:b w:val="1"/>
          <w:color w:val="000000"/>
          <w:sz w:val="26"/>
          <w:szCs w:val="26"/>
          <w:rtl w:val="0"/>
        </w:rPr>
        <w:t xml:space="preserve">Parshas Bereishis, Likkutei Sichos Vol. 30 (2) </w:t>
      </w:r>
    </w:p>
    <w:p w:rsidR="00000000" w:rsidDel="00000000" w:rsidP="00000000" w:rsidRDefault="00000000" w:rsidRPr="00000000" w14:paraId="000000FF">
      <w:pPr>
        <w:numPr>
          <w:ilvl w:val="0"/>
          <w:numId w:val="2"/>
        </w:numPr>
        <w:ind w:left="720" w:hanging="360"/>
        <w:rPr>
          <w:rFonts w:ascii="Georgia" w:cs="Georgia" w:eastAsia="Georgia" w:hAnsi="Georgia"/>
          <w:sz w:val="24"/>
          <w:szCs w:val="24"/>
        </w:rPr>
      </w:pPr>
      <w:hyperlink r:id="rId21">
        <w:r w:rsidDel="00000000" w:rsidR="00000000" w:rsidRPr="00000000">
          <w:rPr>
            <w:rFonts w:ascii="Georgia" w:cs="Georgia" w:eastAsia="Georgia" w:hAnsi="Georgia"/>
            <w:color w:val="1155cc"/>
            <w:sz w:val="24"/>
            <w:szCs w:val="24"/>
            <w:u w:val="single"/>
            <w:rtl w:val="0"/>
          </w:rPr>
          <w:t xml:space="preserve">Original Talk</w:t>
        </w:r>
      </w:hyperlink>
      <w:r w:rsidDel="00000000" w:rsidR="00000000" w:rsidRPr="00000000">
        <w:rPr>
          <w:rFonts w:ascii="Georgia" w:cs="Georgia" w:eastAsia="Georgia" w:hAnsi="Georgia"/>
          <w:b w:val="1"/>
          <w:sz w:val="24"/>
          <w:szCs w:val="24"/>
          <w:rtl w:val="0"/>
        </w:rPr>
        <w:t xml:space="preserve"> </w:t>
      </w:r>
    </w:p>
    <w:p w:rsidR="00000000" w:rsidDel="00000000" w:rsidP="00000000" w:rsidRDefault="00000000" w:rsidRPr="00000000" w14:paraId="00000100">
      <w:pPr>
        <w:numPr>
          <w:ilvl w:val="0"/>
          <w:numId w:val="2"/>
        </w:numPr>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Translation: </w:t>
      </w:r>
    </w:p>
    <w:p w:rsidR="00000000" w:rsidDel="00000000" w:rsidP="00000000" w:rsidRDefault="00000000" w:rsidRPr="00000000" w14:paraId="00000101">
      <w:pPr>
        <w:rPr>
          <w:rFonts w:ascii="Georgia" w:cs="Georgia" w:eastAsia="Georgia" w:hAnsi="Georgia"/>
        </w:rPr>
      </w:pPr>
      <w:r w:rsidDel="00000000" w:rsidR="00000000" w:rsidRPr="00000000">
        <w:rPr>
          <w:rtl w:val="0"/>
        </w:rPr>
      </w:r>
    </w:p>
    <w:p w:rsidR="00000000" w:rsidDel="00000000" w:rsidP="00000000" w:rsidRDefault="00000000" w:rsidRPr="00000000" w14:paraId="00000102">
      <w:pPr>
        <w:rPr>
          <w:rFonts w:ascii="Georgia" w:cs="Georgia" w:eastAsia="Georgia" w:hAnsi="Georgia"/>
        </w:rPr>
      </w:pPr>
      <w:r w:rsidDel="00000000" w:rsidR="00000000" w:rsidRPr="00000000">
        <w:rPr>
          <w:rFonts w:ascii="Georgia" w:cs="Georgia" w:eastAsia="Georgia" w:hAnsi="Georgia"/>
          <w:rtl w:val="0"/>
        </w:rPr>
        <w:t xml:space="preserve">1.</w:t>
        <w:tab/>
        <w:t xml:space="preserve">The moon went to Hashem and said how can two kings share one crown. So He said, go diminish yourself. This makes it seem like the moon was punished and therefore her argument was not a valid one; however, the fact that Hashem then attempts to appease the moon shows that there was something righteous in her argument. </w:t>
      </w:r>
    </w:p>
    <w:p w:rsidR="00000000" w:rsidDel="00000000" w:rsidP="00000000" w:rsidRDefault="00000000" w:rsidRPr="00000000" w14:paraId="00000103">
      <w:pPr>
        <w:rPr>
          <w:rFonts w:ascii="Georgia" w:cs="Georgia" w:eastAsia="Georgia" w:hAnsi="Georgia"/>
        </w:rPr>
      </w:pPr>
      <w:r w:rsidDel="00000000" w:rsidR="00000000" w:rsidRPr="00000000">
        <w:rPr>
          <w:rFonts w:ascii="Georgia" w:cs="Georgia" w:eastAsia="Georgia" w:hAnsi="Georgia"/>
          <w:rtl w:val="0"/>
        </w:rPr>
        <w:tab/>
        <w:t xml:space="preserve">2. This should raise our eyebrows because admitting this is a fair complaint means that there was something wrong with the way Hashem originally set out to create the world– with two great lights. Especially if our Sages tell us Hashem made the world complete, then it implies there was something imperfect in His creation. </w:t>
      </w:r>
    </w:p>
    <w:p w:rsidR="00000000" w:rsidDel="00000000" w:rsidP="00000000" w:rsidRDefault="00000000" w:rsidRPr="00000000" w14:paraId="00000104">
      <w:pPr>
        <w:rPr>
          <w:rFonts w:ascii="Georgia" w:cs="Georgia" w:eastAsia="Georgia" w:hAnsi="Georgia"/>
        </w:rPr>
      </w:pPr>
      <w:r w:rsidDel="00000000" w:rsidR="00000000" w:rsidRPr="00000000">
        <w:rPr>
          <w:rFonts w:ascii="Georgia" w:cs="Georgia" w:eastAsia="Georgia" w:hAnsi="Georgia"/>
          <w:rtl w:val="0"/>
        </w:rPr>
        <w:t xml:space="preserve">[You might say that the whole world was made for man to fix, which is true, but it is something else to say that there was something Hashem made that needed to be fixed!]</w:t>
      </w:r>
    </w:p>
    <w:p w:rsidR="00000000" w:rsidDel="00000000" w:rsidP="00000000" w:rsidRDefault="00000000" w:rsidRPr="00000000" w14:paraId="00000105">
      <w:pPr>
        <w:rPr>
          <w:rFonts w:ascii="Georgia" w:cs="Georgia" w:eastAsia="Georgia" w:hAnsi="Georgia"/>
        </w:rPr>
      </w:pPr>
      <w:r w:rsidDel="00000000" w:rsidR="00000000" w:rsidRPr="00000000">
        <w:rPr>
          <w:rFonts w:ascii="Georgia" w:cs="Georgia" w:eastAsia="Georgia" w:hAnsi="Georgia"/>
          <w:rtl w:val="0"/>
        </w:rPr>
        <w:t xml:space="preserve">Therefore, you must say that two great lights (sharing one crown) does not imply a lack in creation, especially since we know in the time to come it will return to the status of the light of the moon being like the light of the sun. Thus, our question remains- how can you say the moon’s complaint was a valid one?</w:t>
      </w:r>
    </w:p>
    <w:p w:rsidR="00000000" w:rsidDel="00000000" w:rsidP="00000000" w:rsidRDefault="00000000" w:rsidRPr="00000000" w14:paraId="00000106">
      <w:pPr>
        <w:ind w:firstLine="720"/>
        <w:rPr>
          <w:rFonts w:ascii="Georgia" w:cs="Georgia" w:eastAsia="Georgia" w:hAnsi="Georgia"/>
        </w:rPr>
      </w:pPr>
      <w:r w:rsidDel="00000000" w:rsidR="00000000" w:rsidRPr="00000000">
        <w:rPr>
          <w:rFonts w:ascii="Georgia" w:cs="Georgia" w:eastAsia="Georgia" w:hAnsi="Georgia"/>
          <w:rtl w:val="0"/>
        </w:rPr>
        <w:t xml:space="preserve">3. Now we turn to further understand the moon’s issue. It seems like in her argument she is actually implying that she wants the greater crown for herself! But if everything Hashem made was with the intention of fulfilling His desire for creation and He created two lights to distinguish day and night (and He said it was good), how can she want the greater Crown for herself (</w:t>
      </w:r>
      <w:r w:rsidDel="00000000" w:rsidR="00000000" w:rsidRPr="00000000">
        <w:rPr>
          <w:rFonts w:ascii="Georgia" w:cs="Georgia" w:eastAsia="Georgia" w:hAnsi="Georgia"/>
          <w:i w:val="1"/>
          <w:rtl w:val="0"/>
        </w:rPr>
        <w:t xml:space="preserve">seemingly against the will of her creator)</w:t>
      </w:r>
      <w:r w:rsidDel="00000000" w:rsidR="00000000" w:rsidRPr="00000000">
        <w:rPr>
          <w:rFonts w:ascii="Georgia" w:cs="Georgia" w:eastAsia="Georgia" w:hAnsi="Georgia"/>
          <w:rtl w:val="0"/>
        </w:rPr>
        <w:t xml:space="preserve">.</w:t>
      </w:r>
    </w:p>
    <w:p w:rsidR="00000000" w:rsidDel="00000000" w:rsidP="00000000" w:rsidRDefault="00000000" w:rsidRPr="00000000" w14:paraId="00000107">
      <w:pPr>
        <w:rPr>
          <w:rFonts w:ascii="Georgia" w:cs="Georgia" w:eastAsia="Georgia" w:hAnsi="Georgia"/>
        </w:rPr>
      </w:pPr>
      <w:r w:rsidDel="00000000" w:rsidR="00000000" w:rsidRPr="00000000">
        <w:rPr>
          <w:rFonts w:ascii="Georgia" w:cs="Georgia" w:eastAsia="Georgia" w:hAnsi="Georgia"/>
          <w:rtl w:val="0"/>
        </w:rPr>
        <w:t xml:space="preserve">What is further odd is that immediately after Hashem tells the moon to diminish herself, He begins to appease her with various things- you will also shine in the day, the Jewish people will count the time by you, etc. But when none of them are acceptable to the moon, Hashem ultimately says, ok, so bring an atonement for me! </w:t>
      </w:r>
    </w:p>
    <w:p w:rsidR="00000000" w:rsidDel="00000000" w:rsidP="00000000" w:rsidRDefault="00000000" w:rsidRPr="00000000" w14:paraId="00000108">
      <w:pPr>
        <w:rPr>
          <w:rFonts w:ascii="Georgia" w:cs="Georgia" w:eastAsia="Georgia" w:hAnsi="Georgia"/>
        </w:rPr>
      </w:pPr>
      <w:r w:rsidDel="00000000" w:rsidR="00000000" w:rsidRPr="00000000">
        <w:rPr>
          <w:rFonts w:ascii="Georgia" w:cs="Georgia" w:eastAsia="Georgia" w:hAnsi="Georgia"/>
          <w:rtl w:val="0"/>
        </w:rPr>
        <w:tab/>
        <w:t xml:space="preserve">All of this leads us to say that the diminishment of the moon was actually part of the order of making the heavenly bodies in the first six days of creation, in fact, Hashem wanted there to be a large light and a small one- it even says it in the pasuk “Hashem made two lights, the great light and the small light”! However, what we can now understand is that in the </w:t>
      </w:r>
      <w:r w:rsidDel="00000000" w:rsidR="00000000" w:rsidRPr="00000000">
        <w:rPr>
          <w:rFonts w:ascii="Georgia" w:cs="Georgia" w:eastAsia="Georgia" w:hAnsi="Georgia"/>
          <w:i w:val="1"/>
          <w:rtl w:val="0"/>
        </w:rPr>
        <w:t xml:space="preserve">order</w:t>
      </w:r>
      <w:r w:rsidDel="00000000" w:rsidR="00000000" w:rsidRPr="00000000">
        <w:rPr>
          <w:rFonts w:ascii="Georgia" w:cs="Georgia" w:eastAsia="Georgia" w:hAnsi="Georgia"/>
          <w:rtl w:val="0"/>
        </w:rPr>
        <w:t xml:space="preserve"> of creating them, He first made them as two great lights and then He split them into the great one and the small one; it was the argument of the moon that was the catalyst for this change. </w:t>
      </w:r>
    </w:p>
    <w:p w:rsidR="00000000" w:rsidDel="00000000" w:rsidP="00000000" w:rsidRDefault="00000000" w:rsidRPr="00000000" w14:paraId="00000109">
      <w:pPr>
        <w:ind w:firstLine="720"/>
        <w:rPr>
          <w:rFonts w:ascii="Georgia" w:cs="Georgia" w:eastAsia="Georgia" w:hAnsi="Georgia"/>
        </w:rPr>
      </w:pPr>
      <w:r w:rsidDel="00000000" w:rsidR="00000000" w:rsidRPr="00000000">
        <w:rPr>
          <w:rFonts w:ascii="Georgia" w:cs="Georgia" w:eastAsia="Georgia" w:hAnsi="Georgia"/>
          <w:rtl w:val="0"/>
        </w:rPr>
        <w:t xml:space="preserve">4. We will get to the full explanation by first turning to look at how the paradigm for the two great lights exist first in the Torah. Since Hashem looked into the Torah to create the world, the abstract concept of the two great lights in the Torah ends up being manifest in the physical sun and moon as we experience them. Now we can apply the paradigm of the two lights first being created equal and then based on the complain of the moon becoming a great light and a small light to two aspects of the Torah. </w:t>
      </w:r>
    </w:p>
    <w:p w:rsidR="00000000" w:rsidDel="00000000" w:rsidP="00000000" w:rsidRDefault="00000000" w:rsidRPr="00000000" w14:paraId="0000010A">
      <w:pPr>
        <w:ind w:firstLine="720"/>
        <w:rPr>
          <w:rFonts w:ascii="Georgia" w:cs="Georgia" w:eastAsia="Georgia" w:hAnsi="Georgia"/>
        </w:rPr>
      </w:pPr>
      <w:r w:rsidDel="00000000" w:rsidR="00000000" w:rsidRPr="00000000">
        <w:rPr>
          <w:rFonts w:ascii="Georgia" w:cs="Georgia" w:eastAsia="Georgia" w:hAnsi="Georgia"/>
          <w:rtl w:val="0"/>
        </w:rPr>
        <w:t xml:space="preserve">According to the Shelah, the Sun and the moon are the Written Torah and the Oral Torah. The source of this is found in the description of Moshe being up on the mountain for 40 days and 40 nights. The Midrash Tanchuma explains that Moshe knew how long he was up there for because when Hashem taught him the Written Torah it was day and when He taught him the Oral Torah it was night. Thus we have the correspondence of The Written Torah with the Sun and the Oral Torah with the moon. </w:t>
      </w:r>
    </w:p>
    <w:p w:rsidR="00000000" w:rsidDel="00000000" w:rsidP="00000000" w:rsidRDefault="00000000" w:rsidRPr="00000000" w14:paraId="0000010B">
      <w:pPr>
        <w:ind w:firstLine="720"/>
        <w:rPr>
          <w:rFonts w:ascii="Georgia" w:cs="Georgia" w:eastAsia="Georgia" w:hAnsi="Georgia"/>
        </w:rPr>
      </w:pPr>
      <w:r w:rsidDel="00000000" w:rsidR="00000000" w:rsidRPr="00000000">
        <w:rPr>
          <w:rFonts w:ascii="Georgia" w:cs="Georgia" w:eastAsia="Georgia" w:hAnsi="Georgia"/>
          <w:rtl w:val="0"/>
        </w:rPr>
        <w:t xml:space="preserve">The Oral Torah is the small light, the moon, because just like the moon receives light from the sun, the Oral Torah receives from the Written Torah. Everything the sages decree over the generations is sourced in the Written Torah. How does this align with the lights being created equal first and then the moon is diminished? The Oral Torah only received from the Written Torah in the sense that the Jewish people are receiving the Torah. It was given in a way that they would be able to expand upon and unfold it over time. However, from the perspective of Hashem, the giver of the Torah, the Oral Torah does not receive from the Written Torah, rather they are two great lights. In fact, the Rambam explains that “every mitzvah and its explanation were given to us” (from above). Hashem gives both types of Torah to us and they are equal in His estimation; it is only from our position as receivers of the Torah that they become the great light of the Written Torah and then the small light of the Oral Torah that receives (is sourced) in the great light. </w:t>
      </w:r>
    </w:p>
    <w:p w:rsidR="00000000" w:rsidDel="00000000" w:rsidP="00000000" w:rsidRDefault="00000000" w:rsidRPr="00000000" w14:paraId="0000010C">
      <w:pPr>
        <w:ind w:firstLine="720"/>
        <w:rPr>
          <w:rFonts w:ascii="Georgia" w:cs="Georgia" w:eastAsia="Georgia" w:hAnsi="Georgia"/>
        </w:rPr>
      </w:pPr>
      <w:r w:rsidDel="00000000" w:rsidR="00000000" w:rsidRPr="00000000">
        <w:rPr>
          <w:rFonts w:ascii="Georgia" w:cs="Georgia" w:eastAsia="Georgia" w:hAnsi="Georgia"/>
          <w:rtl w:val="0"/>
        </w:rPr>
        <w:t xml:space="preserve">5. Let’s go deeper. The fact that the Written and Oral Torahs are called sun and moon does not only reflect on their relationship to each other– that the Oral Torah receives from the Written Torah– but rather that the Written Torah highlights the realm of the Giver of the Torah as Sun and Mashpia and that the Oral Torah highlights the arena of the receivers of the Torah, the moon and the mekabel. The simplest difference between the two is that the Written Torah remains as it was given at Har Sinai down to the last letter without anything added or removed. This is the Torah as it exists as G-d’s Torah, without any addition through man. Whereas the characteristic of the Oral Torah is related to the intellectual comprehension of man. (As the Alter Rebbe notes in Hilchos Talmud Torah, if one does not understand what one studies in the Oral Law it is not considered </w:t>
      </w:r>
      <w:r w:rsidDel="00000000" w:rsidR="00000000" w:rsidRPr="00000000">
        <w:rPr>
          <w:rFonts w:ascii="Georgia" w:cs="Georgia" w:eastAsia="Georgia" w:hAnsi="Georgia"/>
          <w:i w:val="1"/>
          <w:rtl w:val="0"/>
        </w:rPr>
        <w:t xml:space="preserve">Limud</w:t>
      </w:r>
      <w:r w:rsidDel="00000000" w:rsidR="00000000" w:rsidRPr="00000000">
        <w:rPr>
          <w:rFonts w:ascii="Georgia" w:cs="Georgia" w:eastAsia="Georgia" w:hAnsi="Georgia"/>
          <w:rtl w:val="0"/>
        </w:rPr>
        <w:t xml:space="preserve">, whereas regarding the Written Torah if you only grasp the basic meaning of the word, then it fulfills the mitzvah of </w:t>
      </w:r>
      <w:r w:rsidDel="00000000" w:rsidR="00000000" w:rsidRPr="00000000">
        <w:rPr>
          <w:rFonts w:ascii="Georgia" w:cs="Georgia" w:eastAsia="Georgia" w:hAnsi="Georgia"/>
          <w:i w:val="1"/>
          <w:rtl w:val="0"/>
        </w:rPr>
        <w:t xml:space="preserve">Limud</w:t>
      </w:r>
      <w:r w:rsidDel="00000000" w:rsidR="00000000" w:rsidRPr="00000000">
        <w:rPr>
          <w:rFonts w:ascii="Georgia" w:cs="Georgia" w:eastAsia="Georgia" w:hAnsi="Georgia"/>
          <w:rtl w:val="0"/>
        </w:rPr>
        <w:t xml:space="preserve">). The Oral Torah is so wrapped up in the level of humanity that we can even innovate in aspects of Torah and the whole Oral law is revealed and arises through the work of the Jewish people. </w:t>
      </w:r>
    </w:p>
    <w:p w:rsidR="00000000" w:rsidDel="00000000" w:rsidP="00000000" w:rsidRDefault="00000000" w:rsidRPr="00000000" w14:paraId="0000010D">
      <w:pPr>
        <w:ind w:firstLine="720"/>
        <w:rPr>
          <w:rFonts w:ascii="Georgia" w:cs="Georgia" w:eastAsia="Georgia" w:hAnsi="Georgia"/>
        </w:rPr>
      </w:pPr>
      <w:r w:rsidDel="00000000" w:rsidR="00000000" w:rsidRPr="00000000">
        <w:rPr>
          <w:rFonts w:ascii="Georgia" w:cs="Georgia" w:eastAsia="Georgia" w:hAnsi="Georgia"/>
          <w:rtl w:val="0"/>
        </w:rPr>
        <w:t xml:space="preserve">Even the language of the Rambam in explaining the transmission of the Torah over the generations from Moshe to the Men of the Great Assembly, we find this distinction embedded. The Rambam says that Moshe wrote down the Torah and he gave the sefer to every tribe, however the explanations he did not write down. Instead of now saying that Moshe transmitted the explanations to Yehoshua, he actually writes that Yehoshua received (kabel) the teachings from Moshe. Thus the emphasis of the Written Torah coming from Moshe, as the giver, is clear and we find the emphasis on the characteristic of the Oral Torah specifically as something received. </w:t>
      </w:r>
    </w:p>
    <w:p w:rsidR="00000000" w:rsidDel="00000000" w:rsidP="00000000" w:rsidRDefault="00000000" w:rsidRPr="00000000" w14:paraId="0000010E">
      <w:pPr>
        <w:ind w:firstLine="720"/>
        <w:rPr>
          <w:rFonts w:ascii="Georgia" w:cs="Georgia" w:eastAsia="Georgia" w:hAnsi="Georgia"/>
        </w:rPr>
      </w:pPr>
      <w:r w:rsidDel="00000000" w:rsidR="00000000" w:rsidRPr="00000000">
        <w:rPr>
          <w:rFonts w:ascii="Georgia" w:cs="Georgia" w:eastAsia="Georgia" w:hAnsi="Georgia"/>
          <w:rtl w:val="0"/>
        </w:rPr>
        <w:t xml:space="preserve">6. Remember however that all of these distinctions between the Written Torah and the Oral Torah are only from our perspective as the receivers of the Torah. From Hashem’s perspective they are completely equal. The Oral Torah is equally Hashem’s Torah. </w:t>
      </w:r>
    </w:p>
    <w:p w:rsidR="00000000" w:rsidDel="00000000" w:rsidP="00000000" w:rsidRDefault="00000000" w:rsidRPr="00000000" w14:paraId="0000010F">
      <w:pPr>
        <w:ind w:firstLine="720"/>
        <w:rPr>
          <w:rFonts w:ascii="Georgia" w:cs="Georgia" w:eastAsia="Georgia" w:hAnsi="Georgia"/>
        </w:rPr>
      </w:pPr>
      <w:r w:rsidDel="00000000" w:rsidR="00000000" w:rsidRPr="00000000">
        <w:rPr>
          <w:rFonts w:ascii="Georgia" w:cs="Georgia" w:eastAsia="Georgia" w:hAnsi="Georgia"/>
          <w:rtl w:val="0"/>
        </w:rPr>
        <w:t xml:space="preserve">So too in the physical world, the difference between the Sun, as giver of light, and the moon, as receiver of light, is only from the paradigm of the world.  From Hashem’s view in the creation of the world, one is not greater than the other. They are both creations of Hashem and it is only that the characteristic of the moon is to receive light that her light shines as a reflection of the sun. </w:t>
      </w:r>
    </w:p>
    <w:p w:rsidR="00000000" w:rsidDel="00000000" w:rsidP="00000000" w:rsidRDefault="00000000" w:rsidRPr="00000000" w14:paraId="00000110">
      <w:pPr>
        <w:ind w:firstLine="720"/>
        <w:rPr>
          <w:rFonts w:ascii="Georgia" w:cs="Georgia" w:eastAsia="Georgia" w:hAnsi="Georgia"/>
        </w:rPr>
      </w:pPr>
      <w:r w:rsidDel="00000000" w:rsidR="00000000" w:rsidRPr="00000000">
        <w:rPr>
          <w:rFonts w:ascii="Georgia" w:cs="Georgia" w:eastAsia="Georgia" w:hAnsi="Georgia"/>
          <w:rtl w:val="0"/>
        </w:rPr>
        <w:t xml:space="preserve">[Another example of this is of a rich person and a poor person who reflect the sun and moon as giver and receiver. The fact that the poor person receives his sustenance from the rich person is not because he is lower than him and needs him, but rather because Hashem has decreed his parnasa should come through the rich man. This is because </w:t>
      </w:r>
      <w:r w:rsidDel="00000000" w:rsidR="00000000" w:rsidRPr="00000000">
        <w:rPr>
          <w:rFonts w:ascii="Georgia" w:cs="Georgia" w:eastAsia="Georgia" w:hAnsi="Georgia"/>
          <w:i w:val="1"/>
          <w:rtl w:val="0"/>
        </w:rPr>
        <w:t xml:space="preserve">Hashem</w:t>
      </w:r>
      <w:r w:rsidDel="00000000" w:rsidR="00000000" w:rsidRPr="00000000">
        <w:rPr>
          <w:rFonts w:ascii="Georgia" w:cs="Georgia" w:eastAsia="Georgia" w:hAnsi="Georgia"/>
          <w:rtl w:val="0"/>
        </w:rPr>
        <w:t xml:space="preserve"> desires the mitzvah of tzedakah. So He created a world like this with mashpia and mekabel, rich and poor. The truth of the matter is that the poor person does not receive from the rich person but rather from </w:t>
      </w:r>
      <w:r w:rsidDel="00000000" w:rsidR="00000000" w:rsidRPr="00000000">
        <w:rPr>
          <w:rFonts w:ascii="Georgia" w:cs="Georgia" w:eastAsia="Georgia" w:hAnsi="Georgia"/>
          <w:i w:val="1"/>
          <w:rtl w:val="0"/>
        </w:rPr>
        <w:t xml:space="preserve">HaKadosh Baruch Hu</w:t>
      </w:r>
      <w:r w:rsidDel="00000000" w:rsidR="00000000" w:rsidRPr="00000000">
        <w:rPr>
          <w:rFonts w:ascii="Georgia" w:cs="Georgia" w:eastAsia="Georgia" w:hAnsi="Georgia"/>
          <w:rtl w:val="0"/>
        </w:rPr>
        <w:t xml:space="preserve">, because the rich man’s wealth is also from Hashem. </w:t>
      </w:r>
    </w:p>
    <w:p w:rsidR="00000000" w:rsidDel="00000000" w:rsidP="00000000" w:rsidRDefault="00000000" w:rsidRPr="00000000" w14:paraId="00000111">
      <w:pPr>
        <w:ind w:firstLine="720"/>
        <w:rPr>
          <w:rFonts w:ascii="Georgia" w:cs="Georgia" w:eastAsia="Georgia" w:hAnsi="Georgia"/>
        </w:rPr>
      </w:pPr>
      <w:r w:rsidDel="00000000" w:rsidR="00000000" w:rsidRPr="00000000">
        <w:rPr>
          <w:rtl w:val="0"/>
        </w:rPr>
      </w:r>
    </w:p>
    <w:p w:rsidR="00000000" w:rsidDel="00000000" w:rsidP="00000000" w:rsidRDefault="00000000" w:rsidRPr="00000000" w14:paraId="00000112">
      <w:pPr>
        <w:rPr>
          <w:rFonts w:ascii="Georgia" w:cs="Georgia" w:eastAsia="Georgia" w:hAnsi="Georgia"/>
        </w:rPr>
      </w:pPr>
      <w:r w:rsidDel="00000000" w:rsidR="00000000" w:rsidRPr="00000000">
        <w:rPr>
          <w:rFonts w:ascii="Georgia" w:cs="Georgia" w:eastAsia="Georgia" w:hAnsi="Georgia"/>
          <w:rtl w:val="0"/>
        </w:rPr>
        <w:tab/>
      </w:r>
      <w:r w:rsidDel="00000000" w:rsidR="00000000" w:rsidRPr="00000000">
        <w:rPr>
          <w:rFonts w:ascii="Georgia" w:cs="Georgia" w:eastAsia="Georgia" w:hAnsi="Georgia"/>
        </w:rPr>
        <w:drawing>
          <wp:inline distB="114300" distT="114300" distL="114300" distR="114300">
            <wp:extent cx="2809875" cy="2457450"/>
            <wp:effectExtent b="0" l="0" r="0" t="0"/>
            <wp:docPr id="2" name="image3.png"/>
            <a:graphic>
              <a:graphicData uri="http://schemas.openxmlformats.org/drawingml/2006/picture">
                <pic:pic>
                  <pic:nvPicPr>
                    <pic:cNvPr id="0" name="image3.png"/>
                    <pic:cNvPicPr preferRelativeResize="0"/>
                  </pic:nvPicPr>
                  <pic:blipFill>
                    <a:blip r:embed="rId22"/>
                    <a:srcRect b="0" l="0" r="0" t="0"/>
                    <a:stretch>
                      <a:fillRect/>
                    </a:stretch>
                  </pic:blipFill>
                  <pic:spPr>
                    <a:xfrm>
                      <a:off x="0" y="0"/>
                      <a:ext cx="2809875" cy="2457450"/>
                    </a:xfrm>
                    <a:prstGeom prst="rect"/>
                    <a:ln/>
                  </pic:spPr>
                </pic:pic>
              </a:graphicData>
            </a:graphic>
          </wp:inline>
        </w:drawing>
      </w:r>
      <w:r w:rsidDel="00000000" w:rsidR="00000000" w:rsidRPr="00000000">
        <w:rPr>
          <w:rtl w:val="0"/>
        </w:rPr>
      </w:r>
    </w:p>
    <w:p w:rsidR="00000000" w:rsidDel="00000000" w:rsidP="00000000" w:rsidRDefault="00000000" w:rsidRPr="00000000" w14:paraId="00000113">
      <w:pPr>
        <w:rPr>
          <w:rFonts w:ascii="Georgia" w:cs="Georgia" w:eastAsia="Georgia" w:hAnsi="Georgia"/>
        </w:rPr>
      </w:pPr>
      <w:r w:rsidDel="00000000" w:rsidR="00000000" w:rsidRPr="00000000">
        <w:rPr>
          <w:rtl w:val="0"/>
        </w:rPr>
      </w:r>
    </w:p>
    <w:p w:rsidR="00000000" w:rsidDel="00000000" w:rsidP="00000000" w:rsidRDefault="00000000" w:rsidRPr="00000000" w14:paraId="00000114">
      <w:pPr>
        <w:rPr>
          <w:rFonts w:ascii="Georgia" w:cs="Georgia" w:eastAsia="Georgia" w:hAnsi="Georgia"/>
        </w:rPr>
      </w:pPr>
      <w:r w:rsidDel="00000000" w:rsidR="00000000" w:rsidRPr="00000000">
        <w:rPr>
          <w:rFonts w:ascii="Georgia" w:cs="Georgia" w:eastAsia="Georgia" w:hAnsi="Georgia"/>
          <w:rtl w:val="0"/>
        </w:rPr>
        <w:t xml:space="preserve">This is the explanation of the complaint of the moon- “Can two Kings share one crown?”- in explaining G-d’s intention for creation. We find that the receiver, the moon, she requires that her light comes through the mashpia, [which is why the order of the world is such that the mekabel is lower than the mashpia and received from him]. This is why the moon needed to become small, so there should be a small light to receive the light from the sun. </w:t>
      </w:r>
    </w:p>
    <w:p w:rsidR="00000000" w:rsidDel="00000000" w:rsidP="00000000" w:rsidRDefault="00000000" w:rsidRPr="00000000" w14:paraId="00000115">
      <w:pPr>
        <w:rPr>
          <w:rFonts w:ascii="Georgia" w:cs="Georgia" w:eastAsia="Georgia" w:hAnsi="Georgia"/>
        </w:rPr>
      </w:pPr>
      <w:r w:rsidDel="00000000" w:rsidR="00000000" w:rsidRPr="00000000">
        <w:rPr>
          <w:rtl w:val="0"/>
        </w:rPr>
      </w:r>
    </w:p>
    <w:p w:rsidR="00000000" w:rsidDel="00000000" w:rsidP="00000000" w:rsidRDefault="00000000" w:rsidRPr="00000000" w14:paraId="00000116">
      <w:pPr>
        <w:rPr>
          <w:rFonts w:ascii="Georgia" w:cs="Georgia" w:eastAsia="Georgia" w:hAnsi="Georgia"/>
        </w:rPr>
      </w:pPr>
      <w:r w:rsidDel="00000000" w:rsidR="00000000" w:rsidRPr="00000000">
        <w:rPr>
          <w:rFonts w:ascii="Georgia" w:cs="Georgia" w:eastAsia="Georgia" w:hAnsi="Georgia"/>
          <w:rtl w:val="0"/>
        </w:rPr>
        <w:t xml:space="preserve">[Just to add my little comment: </w:t>
      </w:r>
      <w:r w:rsidDel="00000000" w:rsidR="00000000" w:rsidRPr="00000000">
        <w:rPr>
          <w:rFonts w:ascii="Georgia" w:cs="Georgia" w:eastAsia="Georgia" w:hAnsi="Georgia"/>
          <w:rtl w:val="0"/>
        </w:rPr>
        <w:t xml:space="preserve">If we stop here, this could look quite bleak for women. Yes, this is just how Hashem made the world. That the mekabel (AKA WOMAN) should be lower, should have to be poor, to have no light of her own, to reflect the man’s light, to bring tzedaka into the world, a small appeasement. This is just the way things are, sorry.  </w:t>
      </w:r>
    </w:p>
    <w:p w:rsidR="00000000" w:rsidDel="00000000" w:rsidP="00000000" w:rsidRDefault="00000000" w:rsidRPr="00000000" w14:paraId="00000117">
      <w:pPr>
        <w:rPr>
          <w:rFonts w:ascii="Georgia" w:cs="Georgia" w:eastAsia="Georgia" w:hAnsi="Georgia"/>
        </w:rPr>
      </w:pPr>
      <w:r w:rsidDel="00000000" w:rsidR="00000000" w:rsidRPr="00000000">
        <w:rPr>
          <w:rtl w:val="0"/>
        </w:rPr>
      </w:r>
    </w:p>
    <w:p w:rsidR="00000000" w:rsidDel="00000000" w:rsidP="00000000" w:rsidRDefault="00000000" w:rsidRPr="00000000" w14:paraId="00000118">
      <w:pPr>
        <w:rPr>
          <w:rFonts w:ascii="Georgia" w:cs="Georgia" w:eastAsia="Georgia" w:hAnsi="Georgia"/>
        </w:rPr>
      </w:pPr>
      <w:r w:rsidDel="00000000" w:rsidR="00000000" w:rsidRPr="00000000">
        <w:rPr>
          <w:rFonts w:ascii="Georgia" w:cs="Georgia" w:eastAsia="Georgia" w:hAnsi="Georgia"/>
          <w:rtl w:val="0"/>
        </w:rPr>
        <w:t xml:space="preserve">But we don’t end here. Not at all. ]</w:t>
      </w:r>
    </w:p>
    <w:p w:rsidR="00000000" w:rsidDel="00000000" w:rsidP="00000000" w:rsidRDefault="00000000" w:rsidRPr="00000000" w14:paraId="00000119">
      <w:pPr>
        <w:rPr>
          <w:rFonts w:ascii="Georgia" w:cs="Georgia" w:eastAsia="Georgia" w:hAnsi="Georgia"/>
        </w:rPr>
      </w:pPr>
      <w:r w:rsidDel="00000000" w:rsidR="00000000" w:rsidRPr="00000000">
        <w:rPr>
          <w:rtl w:val="0"/>
        </w:rPr>
      </w:r>
    </w:p>
    <w:p w:rsidR="00000000" w:rsidDel="00000000" w:rsidP="00000000" w:rsidRDefault="00000000" w:rsidRPr="00000000" w14:paraId="0000011A">
      <w:pPr>
        <w:rPr>
          <w:rFonts w:ascii="Georgia" w:cs="Georgia" w:eastAsia="Georgia" w:hAnsi="Georgia"/>
        </w:rPr>
      </w:pPr>
      <w:r w:rsidDel="00000000" w:rsidR="00000000" w:rsidRPr="00000000">
        <w:rPr>
          <w:rFonts w:ascii="Georgia" w:cs="Georgia" w:eastAsia="Georgia" w:hAnsi="Georgia"/>
          <w:rtl w:val="0"/>
        </w:rPr>
        <w:t xml:space="preserve">8. However, the creation of the small light was not its ultimate goal! Rather,</w:t>
      </w:r>
      <w:r w:rsidDel="00000000" w:rsidR="00000000" w:rsidRPr="00000000">
        <w:rPr>
          <w:rFonts w:ascii="Georgia" w:cs="Georgia" w:eastAsia="Georgia" w:hAnsi="Georgia"/>
          <w:i w:val="1"/>
          <w:rtl w:val="0"/>
        </w:rPr>
        <w:t xml:space="preserve"> through</w:t>
      </w:r>
      <w:r w:rsidDel="00000000" w:rsidR="00000000" w:rsidRPr="00000000">
        <w:rPr>
          <w:rFonts w:ascii="Georgia" w:cs="Georgia" w:eastAsia="Georgia" w:hAnsi="Georgia"/>
          <w:rtl w:val="0"/>
        </w:rPr>
        <w:t xml:space="preserve"> this she comes to her fullest completion, to reveal the intention of Hashem that there should be two great lights. This will come to fruition in the time to come when the light of the moon will be like the light of the sun. </w:t>
      </w:r>
    </w:p>
    <w:p w:rsidR="00000000" w:rsidDel="00000000" w:rsidP="00000000" w:rsidRDefault="00000000" w:rsidRPr="00000000" w14:paraId="0000011B">
      <w:pPr>
        <w:rPr>
          <w:rFonts w:ascii="Georgia" w:cs="Georgia" w:eastAsia="Georgia" w:hAnsi="Georgia"/>
        </w:rPr>
      </w:pPr>
      <w:r w:rsidDel="00000000" w:rsidR="00000000" w:rsidRPr="00000000">
        <w:rPr>
          <w:rFonts w:ascii="Georgia" w:cs="Georgia" w:eastAsia="Georgia" w:hAnsi="Georgia"/>
          <w:rtl w:val="0"/>
        </w:rPr>
        <w:t xml:space="preserve">This is why Hashem appeases the moon with a list of benefits of her position, in order to emphasize that the end game is not to stay small, but rather that through this she will end up a great light, just like the light of the Sun. Within the content of the appeasements themselves we find that Hashem emphasises in a revealed way how the purpose of the diminishment of the moon is to return her to her status as one of the great lights (See footnotes), also </w:t>
      </w:r>
      <w:r w:rsidDel="00000000" w:rsidR="00000000" w:rsidRPr="00000000">
        <w:rPr>
          <w:rFonts w:ascii="Georgia" w:cs="Georgia" w:eastAsia="Georgia" w:hAnsi="Georgia"/>
          <w:i w:val="1"/>
          <w:rtl w:val="0"/>
        </w:rPr>
        <w:t xml:space="preserve">now </w:t>
      </w:r>
      <w:r w:rsidDel="00000000" w:rsidR="00000000" w:rsidRPr="00000000">
        <w:rPr>
          <w:rFonts w:ascii="Georgia" w:cs="Georgia" w:eastAsia="Georgia" w:hAnsi="Georgia"/>
          <w:rtl w:val="0"/>
        </w:rPr>
        <w:t xml:space="preserve">(in gulus) there is a greatness to her position. </w:t>
      </w:r>
    </w:p>
    <w:p w:rsidR="00000000" w:rsidDel="00000000" w:rsidP="00000000" w:rsidRDefault="00000000" w:rsidRPr="00000000" w14:paraId="0000011C">
      <w:pPr>
        <w:rPr>
          <w:rFonts w:ascii="Georgia" w:cs="Georgia" w:eastAsia="Georgia" w:hAnsi="Georgia"/>
        </w:rPr>
      </w:pPr>
      <w:r w:rsidDel="00000000" w:rsidR="00000000" w:rsidRPr="00000000">
        <w:rPr>
          <w:rFonts w:ascii="Georgia" w:cs="Georgia" w:eastAsia="Georgia" w:hAnsi="Georgia"/>
          <w:rtl w:val="0"/>
        </w:rPr>
        <w:tab/>
        <w:t xml:space="preserve">Yet, there remains the fact that now, Hashem needs an atonement for making the moon small, that the whole time she is in the category of a “small light” there requires an atonement for her diminishment. Until the time when the true intention will be revealed in the time to come when the light of the moon will be like the light of the sun and there will be two great lights, plainly and actually.  (Sicha of Second day of shavuos 1987) </w:t>
      </w:r>
    </w:p>
    <w:p w:rsidR="00000000" w:rsidDel="00000000" w:rsidP="00000000" w:rsidRDefault="00000000" w:rsidRPr="00000000" w14:paraId="0000011D">
      <w:pPr>
        <w:rPr>
          <w:rFonts w:ascii="Georgia" w:cs="Georgia" w:eastAsia="Georgia" w:hAnsi="Georgia"/>
        </w:rPr>
      </w:pPr>
      <w:r w:rsidDel="00000000" w:rsidR="00000000" w:rsidRPr="00000000">
        <w:rPr>
          <w:rtl w:val="0"/>
        </w:rPr>
      </w:r>
    </w:p>
    <w:p w:rsidR="00000000" w:rsidDel="00000000" w:rsidP="00000000" w:rsidRDefault="00000000" w:rsidRPr="00000000" w14:paraId="0000011E">
      <w:pPr>
        <w:pStyle w:val="Heading3"/>
        <w:rPr>
          <w:rFonts w:ascii="Georgia" w:cs="Georgia" w:eastAsia="Georgia" w:hAnsi="Georgia"/>
          <w:b w:val="1"/>
          <w:color w:val="000000"/>
          <w:sz w:val="26"/>
          <w:szCs w:val="26"/>
        </w:rPr>
      </w:pPr>
      <w:bookmarkStart w:colFirst="0" w:colLast="0" w:name="_inavnql1ade0" w:id="7"/>
      <w:bookmarkEnd w:id="7"/>
      <w:r w:rsidDel="00000000" w:rsidR="00000000" w:rsidRPr="00000000">
        <w:rPr>
          <w:rFonts w:ascii="Georgia" w:cs="Georgia" w:eastAsia="Georgia" w:hAnsi="Georgia"/>
          <w:i w:val="1"/>
          <w:color w:val="000000"/>
          <w:sz w:val="26"/>
          <w:szCs w:val="26"/>
          <w:rtl w:val="0"/>
        </w:rPr>
        <w:t xml:space="preserve">6. Conquering the World from the Inside Out</w:t>
      </w:r>
      <w:r w:rsidDel="00000000" w:rsidR="00000000" w:rsidRPr="00000000">
        <w:rPr>
          <w:rFonts w:ascii="Georgia" w:cs="Georgia" w:eastAsia="Georgia" w:hAnsi="Georgia"/>
          <w:color w:val="000000"/>
          <w:sz w:val="26"/>
          <w:szCs w:val="26"/>
          <w:rtl w:val="0"/>
        </w:rPr>
        <w:t xml:space="preserve"> </w:t>
      </w:r>
      <w:r w:rsidDel="00000000" w:rsidR="00000000" w:rsidRPr="00000000">
        <w:rPr>
          <w:rFonts w:ascii="Georgia" w:cs="Georgia" w:eastAsia="Georgia" w:hAnsi="Georgia"/>
          <w:b w:val="1"/>
          <w:color w:val="000000"/>
          <w:sz w:val="26"/>
          <w:szCs w:val="26"/>
          <w:rtl w:val="0"/>
        </w:rPr>
        <w:t xml:space="preserve">Parshas Noach, Sefer HaSichos 5751</w:t>
      </w:r>
    </w:p>
    <w:p w:rsidR="00000000" w:rsidDel="00000000" w:rsidP="00000000" w:rsidRDefault="00000000" w:rsidRPr="00000000" w14:paraId="0000011F">
      <w:pPr>
        <w:numPr>
          <w:ilvl w:val="0"/>
          <w:numId w:val="11"/>
        </w:numPr>
        <w:ind w:left="720" w:hanging="360"/>
        <w:rPr>
          <w:rFonts w:ascii="Georgia" w:cs="Georgia" w:eastAsia="Georgia" w:hAnsi="Georgia"/>
        </w:rPr>
      </w:pPr>
      <w:hyperlink r:id="rId23">
        <w:r w:rsidDel="00000000" w:rsidR="00000000" w:rsidRPr="00000000">
          <w:rPr>
            <w:rFonts w:ascii="Georgia" w:cs="Georgia" w:eastAsia="Georgia" w:hAnsi="Georgia"/>
            <w:color w:val="1155cc"/>
            <w:u w:val="single"/>
            <w:rtl w:val="0"/>
          </w:rPr>
          <w:t xml:space="preserve">Original Talk</w:t>
        </w:r>
      </w:hyperlink>
      <w:r w:rsidDel="00000000" w:rsidR="00000000" w:rsidRPr="00000000">
        <w:rPr>
          <w:rtl w:val="0"/>
        </w:rPr>
      </w:r>
    </w:p>
    <w:p w:rsidR="00000000" w:rsidDel="00000000" w:rsidP="00000000" w:rsidRDefault="00000000" w:rsidRPr="00000000" w14:paraId="00000120">
      <w:pPr>
        <w:numPr>
          <w:ilvl w:val="0"/>
          <w:numId w:val="11"/>
        </w:numPr>
        <w:ind w:left="720" w:hanging="360"/>
        <w:rPr>
          <w:rFonts w:ascii="Georgia" w:cs="Georgia" w:eastAsia="Georgia" w:hAnsi="Georgia"/>
        </w:rPr>
      </w:pPr>
      <w:hyperlink r:id="rId24">
        <w:r w:rsidDel="00000000" w:rsidR="00000000" w:rsidRPr="00000000">
          <w:rPr>
            <w:rFonts w:ascii="Georgia" w:cs="Georgia" w:eastAsia="Georgia" w:hAnsi="Georgia"/>
            <w:color w:val="1155cc"/>
            <w:u w:val="single"/>
            <w:rtl w:val="0"/>
          </w:rPr>
          <w:t xml:space="preserve">PDF with English notes</w:t>
        </w:r>
      </w:hyperlink>
      <w:hyperlink r:id="rId25">
        <w:r w:rsidDel="00000000" w:rsidR="00000000" w:rsidRPr="00000000">
          <w:rPr>
            <w:rFonts w:ascii="Georgia" w:cs="Georgia" w:eastAsia="Georgia" w:hAnsi="Georgia"/>
            <w:color w:val="1155cc"/>
            <w:u w:val="single"/>
            <w:rtl w:val="0"/>
          </w:rPr>
          <w:t xml:space="preserve"> </w:t>
        </w:r>
      </w:hyperlink>
      <w:r w:rsidDel="00000000" w:rsidR="00000000" w:rsidRPr="00000000">
        <w:rPr>
          <w:rtl w:val="0"/>
        </w:rPr>
      </w:r>
    </w:p>
    <w:p w:rsidR="00000000" w:rsidDel="00000000" w:rsidP="00000000" w:rsidRDefault="00000000" w:rsidRPr="00000000" w14:paraId="00000121">
      <w:pPr>
        <w:numPr>
          <w:ilvl w:val="0"/>
          <w:numId w:val="11"/>
        </w:numPr>
        <w:ind w:left="720" w:hanging="360"/>
        <w:rPr>
          <w:rFonts w:ascii="Georgia" w:cs="Georgia" w:eastAsia="Georgia" w:hAnsi="Georgia"/>
          <w:u w:val="none"/>
        </w:rPr>
      </w:pPr>
      <w:hyperlink r:id="rId26">
        <w:r w:rsidDel="00000000" w:rsidR="00000000" w:rsidRPr="00000000">
          <w:rPr>
            <w:rFonts w:ascii="Georgia" w:cs="Georgia" w:eastAsia="Georgia" w:hAnsi="Georgia"/>
            <w:color w:val="1155cc"/>
            <w:u w:val="single"/>
            <w:rtl w:val="0"/>
          </w:rPr>
          <w:t xml:space="preserve">English Essay/Summary</w:t>
        </w:r>
      </w:hyperlink>
      <w:r w:rsidDel="00000000" w:rsidR="00000000" w:rsidRPr="00000000">
        <w:rPr>
          <w:rFonts w:ascii="Georgia" w:cs="Georgia" w:eastAsia="Georgia" w:hAnsi="Georgia"/>
          <w:rtl w:val="0"/>
        </w:rPr>
        <w:t xml:space="preserve"> </w:t>
      </w:r>
    </w:p>
    <w:p w:rsidR="00000000" w:rsidDel="00000000" w:rsidP="00000000" w:rsidRDefault="00000000" w:rsidRPr="00000000" w14:paraId="00000122">
      <w:pPr>
        <w:numPr>
          <w:ilvl w:val="0"/>
          <w:numId w:val="11"/>
        </w:numPr>
        <w:ind w:left="720" w:hanging="360"/>
        <w:rPr>
          <w:rFonts w:ascii="Georgia" w:cs="Georgia" w:eastAsia="Georgia" w:hAnsi="Georgia"/>
          <w:u w:val="none"/>
        </w:rPr>
      </w:pPr>
      <w:r w:rsidDel="00000000" w:rsidR="00000000" w:rsidRPr="00000000">
        <w:rPr>
          <w:rFonts w:ascii="Georgia" w:cs="Georgia" w:eastAsia="Georgia" w:hAnsi="Georgia"/>
          <w:rtl w:val="0"/>
        </w:rPr>
        <w:t xml:space="preserve">Translation: </w:t>
      </w:r>
      <w:r w:rsidDel="00000000" w:rsidR="00000000" w:rsidRPr="00000000">
        <w:rPr>
          <w:rtl w:val="0"/>
        </w:rPr>
      </w:r>
    </w:p>
    <w:p w:rsidR="00000000" w:rsidDel="00000000" w:rsidP="00000000" w:rsidRDefault="00000000" w:rsidRPr="00000000" w14:paraId="00000123">
      <w:pPr>
        <w:ind w:left="0" w:firstLine="0"/>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124">
      <w:pPr>
        <w:jc w:val="center"/>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Parshas Noach, Rosh Chodesh Marcheshvan, 1990 </w:t>
      </w:r>
    </w:p>
    <w:p w:rsidR="00000000" w:rsidDel="00000000" w:rsidP="00000000" w:rsidRDefault="00000000" w:rsidRPr="00000000" w14:paraId="00000125">
      <w:pPr>
        <w:jc w:val="center"/>
        <w:rPr>
          <w:rFonts w:ascii="Georgia" w:cs="Georgia" w:eastAsia="Georgia" w:hAnsi="Georgia"/>
        </w:rPr>
      </w:pPr>
      <w:r w:rsidDel="00000000" w:rsidR="00000000" w:rsidRPr="00000000">
        <w:rPr>
          <w:rFonts w:ascii="Georgia" w:cs="Georgia" w:eastAsia="Georgia" w:hAnsi="Georgia"/>
          <w:rtl w:val="0"/>
        </w:rPr>
        <w:t xml:space="preserve">Compiled by Chava Green </w:t>
      </w:r>
    </w:p>
    <w:p w:rsidR="00000000" w:rsidDel="00000000" w:rsidP="00000000" w:rsidRDefault="00000000" w:rsidRPr="00000000" w14:paraId="00000126">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Section 1</w:t>
      </w:r>
    </w:p>
    <w:p w:rsidR="00000000" w:rsidDel="00000000" w:rsidP="00000000" w:rsidRDefault="00000000" w:rsidRPr="00000000" w14:paraId="00000127">
      <w:pPr>
        <w:rPr>
          <w:rFonts w:ascii="Georgia" w:cs="Georgia" w:eastAsia="Georgia" w:hAnsi="Georgia"/>
        </w:rPr>
      </w:pPr>
      <w:r w:rsidDel="00000000" w:rsidR="00000000" w:rsidRPr="00000000">
        <w:rPr>
          <w:rFonts w:ascii="Georgia" w:cs="Georgia" w:eastAsia="Georgia" w:hAnsi="Georgia"/>
          <w:b w:val="1"/>
          <w:rtl w:val="0"/>
        </w:rPr>
        <w:t xml:space="preserve">Question to open the topic:</w:t>
      </w:r>
      <w:r w:rsidDel="00000000" w:rsidR="00000000" w:rsidRPr="00000000">
        <w:rPr>
          <w:rtl w:val="0"/>
        </w:rPr>
      </w:r>
    </w:p>
    <w:p w:rsidR="00000000" w:rsidDel="00000000" w:rsidP="00000000" w:rsidRDefault="00000000" w:rsidRPr="00000000" w14:paraId="00000128">
      <w:pPr>
        <w:rPr>
          <w:rFonts w:ascii="Georgia" w:cs="Georgia" w:eastAsia="Georgia" w:hAnsi="Georgia"/>
        </w:rPr>
      </w:pPr>
      <w:r w:rsidDel="00000000" w:rsidR="00000000" w:rsidRPr="00000000">
        <w:rPr>
          <w:rFonts w:ascii="Georgia" w:cs="Georgia" w:eastAsia="Georgia" w:hAnsi="Georgia"/>
          <w:rtl w:val="0"/>
        </w:rPr>
        <w:tab/>
        <w:t xml:space="preserve">Why are Noach and his sons given the command to “be fruitful and multiply, so you should spread out over the land and increase in it”, when G-d already gave this command in Parshas Bereshis to Adam that “ you should be fruitful and multiply and fill the land and conquer it”? </w:t>
      </w:r>
    </w:p>
    <w:p w:rsidR="00000000" w:rsidDel="00000000" w:rsidP="00000000" w:rsidRDefault="00000000" w:rsidRPr="00000000" w14:paraId="00000129">
      <w:pPr>
        <w:rPr>
          <w:rFonts w:ascii="Georgia" w:cs="Georgia" w:eastAsia="Georgia" w:hAnsi="Georgia"/>
        </w:rPr>
      </w:pPr>
      <w:r w:rsidDel="00000000" w:rsidR="00000000" w:rsidRPr="00000000">
        <w:rPr>
          <w:rFonts w:ascii="Georgia" w:cs="Georgia" w:eastAsia="Georgia" w:hAnsi="Georgia"/>
          <w:b w:val="1"/>
          <w:rtl w:val="0"/>
        </w:rPr>
        <w:t xml:space="preserve">Let’s start to unpack this: </w:t>
      </w:r>
      <w:r w:rsidDel="00000000" w:rsidR="00000000" w:rsidRPr="00000000">
        <w:rPr>
          <w:rtl w:val="0"/>
        </w:rPr>
      </w:r>
    </w:p>
    <w:p w:rsidR="00000000" w:rsidDel="00000000" w:rsidP="00000000" w:rsidRDefault="00000000" w:rsidRPr="00000000" w14:paraId="0000012A">
      <w:pPr>
        <w:rPr>
          <w:rFonts w:ascii="Georgia" w:cs="Georgia" w:eastAsia="Georgia" w:hAnsi="Georgia"/>
        </w:rPr>
      </w:pPr>
      <w:r w:rsidDel="00000000" w:rsidR="00000000" w:rsidRPr="00000000">
        <w:rPr>
          <w:rFonts w:ascii="Georgia" w:cs="Georgia" w:eastAsia="Georgia" w:hAnsi="Georgia"/>
          <w:rtl w:val="0"/>
        </w:rPr>
        <w:tab/>
        <w:t xml:space="preserve">You can’t say that Bereshis is just a bracha for man to have children and not a commandment (whereas Noach is a command), because from Bereshis we learn who is obligated in the mitzvah and its details. </w:t>
      </w:r>
    </w:p>
    <w:p w:rsidR="00000000" w:rsidDel="00000000" w:rsidP="00000000" w:rsidRDefault="00000000" w:rsidRPr="00000000" w14:paraId="0000012B">
      <w:pPr>
        <w:ind w:firstLine="720"/>
        <w:rPr>
          <w:rFonts w:ascii="Georgia" w:cs="Georgia" w:eastAsia="Georgia" w:hAnsi="Georgia"/>
        </w:rPr>
      </w:pPr>
      <w:r w:rsidDel="00000000" w:rsidR="00000000" w:rsidRPr="00000000">
        <w:rPr>
          <w:rFonts w:ascii="Georgia" w:cs="Georgia" w:eastAsia="Georgia" w:hAnsi="Georgia"/>
          <w:rtl w:val="0"/>
        </w:rPr>
        <w:t xml:space="preserve">According to the Rabbunim, we have the following principle taken from the verse: </w:t>
      </w:r>
    </w:p>
    <w:p w:rsidR="00000000" w:rsidDel="00000000" w:rsidP="00000000" w:rsidRDefault="00000000" w:rsidRPr="00000000" w14:paraId="0000012C">
      <w:pPr>
        <w:rPr>
          <w:rFonts w:ascii="Georgia" w:cs="Georgia" w:eastAsia="Georgia" w:hAnsi="Georgia"/>
        </w:rPr>
      </w:pPr>
      <w:r w:rsidDel="00000000" w:rsidR="00000000" w:rsidRPr="00000000">
        <w:rPr>
          <w:rFonts w:ascii="Georgia" w:cs="Georgia" w:eastAsia="Georgia" w:hAnsi="Georgia"/>
          <w:rtl w:val="0"/>
        </w:rPr>
        <w:t xml:space="preserve">“A man is obligated in pru ur’vu and not a woman.” </w:t>
      </w:r>
      <w:r w:rsidDel="00000000" w:rsidR="00000000" w:rsidRPr="00000000">
        <w:rPr>
          <w:rFonts w:ascii="Georgia" w:cs="Georgia" w:eastAsia="Georgia" w:hAnsi="Georgia"/>
          <w:b w:val="1"/>
          <w:rtl w:val="0"/>
        </w:rPr>
        <w:t xml:space="preserve">Why?</w:t>
      </w:r>
      <w:r w:rsidDel="00000000" w:rsidR="00000000" w:rsidRPr="00000000">
        <w:rPr>
          <w:rFonts w:ascii="Georgia" w:cs="Georgia" w:eastAsia="Georgia" w:hAnsi="Georgia"/>
          <w:rtl w:val="0"/>
        </w:rPr>
        <w:t xml:space="preserve"> </w:t>
      </w:r>
    </w:p>
    <w:p w:rsidR="00000000" w:rsidDel="00000000" w:rsidP="00000000" w:rsidRDefault="00000000" w:rsidRPr="00000000" w14:paraId="0000012D">
      <w:pPr>
        <w:ind w:firstLine="720"/>
        <w:rPr>
          <w:rFonts w:ascii="Georgia" w:cs="Georgia" w:eastAsia="Georgia" w:hAnsi="Georgia"/>
        </w:rPr>
      </w:pPr>
      <w:r w:rsidDel="00000000" w:rsidR="00000000" w:rsidRPr="00000000">
        <w:rPr>
          <w:rFonts w:ascii="Georgia" w:cs="Georgia" w:eastAsia="Georgia" w:hAnsi="Georgia"/>
          <w:rtl w:val="0"/>
        </w:rPr>
        <w:t xml:space="preserve">Because the verse states “and conquer it (the land).” The Rabbis write that it is the nature of a man to conquer and it is not a woman’s nature to conquer.  They connect the purpose of having children with which person is inclined to fulfill that goal. So, if the goal of having children is to conquer the land and only men have the nature to conquer, only men are commanded to have children. </w:t>
      </w:r>
    </w:p>
    <w:p w:rsidR="00000000" w:rsidDel="00000000" w:rsidP="00000000" w:rsidRDefault="00000000" w:rsidRPr="00000000" w14:paraId="0000012E">
      <w:pPr>
        <w:rPr>
          <w:rFonts w:ascii="Georgia" w:cs="Georgia" w:eastAsia="Georgia" w:hAnsi="Georgia"/>
        </w:rPr>
      </w:pPr>
      <w:r w:rsidDel="00000000" w:rsidR="00000000" w:rsidRPr="00000000">
        <w:rPr>
          <w:rFonts w:ascii="Georgia" w:cs="Georgia" w:eastAsia="Georgia" w:hAnsi="Georgia"/>
          <w:b w:val="1"/>
          <w:rtl w:val="0"/>
        </w:rPr>
        <w:t xml:space="preserve">So our question stands</w:t>
      </w:r>
      <w:r w:rsidDel="00000000" w:rsidR="00000000" w:rsidRPr="00000000">
        <w:rPr>
          <w:rtl w:val="0"/>
        </w:rPr>
      </w:r>
    </w:p>
    <w:p w:rsidR="00000000" w:rsidDel="00000000" w:rsidP="00000000" w:rsidRDefault="00000000" w:rsidRPr="00000000" w14:paraId="0000012F">
      <w:pPr>
        <w:ind w:firstLine="720"/>
        <w:rPr>
          <w:rFonts w:ascii="Georgia" w:cs="Georgia" w:eastAsia="Georgia" w:hAnsi="Georgia"/>
        </w:rPr>
      </w:pPr>
      <w:r w:rsidDel="00000000" w:rsidR="00000000" w:rsidRPr="00000000">
        <w:rPr>
          <w:rFonts w:ascii="Georgia" w:cs="Georgia" w:eastAsia="Georgia" w:hAnsi="Georgia"/>
          <w:rtl w:val="0"/>
        </w:rPr>
        <w:t xml:space="preserve">Even if Bereshis was only a bracha (which it is not), why would G-d need to separate the blessing to have children with the command to have them? And If he already blessed and commanded Adam and Chava, then they include all the people that will follow– including Noach and his sons. </w:t>
      </w:r>
    </w:p>
    <w:p w:rsidR="00000000" w:rsidDel="00000000" w:rsidP="00000000" w:rsidRDefault="00000000" w:rsidRPr="00000000" w14:paraId="00000130">
      <w:pPr>
        <w:ind w:firstLine="720"/>
        <w:rPr>
          <w:rFonts w:ascii="Georgia" w:cs="Georgia" w:eastAsia="Georgia" w:hAnsi="Georgia"/>
        </w:rPr>
      </w:pPr>
      <w:r w:rsidDel="00000000" w:rsidR="00000000" w:rsidRPr="00000000">
        <w:rPr>
          <w:rtl w:val="0"/>
        </w:rPr>
      </w:r>
    </w:p>
    <w:p w:rsidR="00000000" w:rsidDel="00000000" w:rsidP="00000000" w:rsidRDefault="00000000" w:rsidRPr="00000000" w14:paraId="00000131">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Section 2</w:t>
      </w:r>
    </w:p>
    <w:p w:rsidR="00000000" w:rsidDel="00000000" w:rsidP="00000000" w:rsidRDefault="00000000" w:rsidRPr="00000000" w14:paraId="00000132">
      <w:pPr>
        <w:rPr>
          <w:rFonts w:ascii="Georgia" w:cs="Georgia" w:eastAsia="Georgia" w:hAnsi="Georgia"/>
          <w:b w:val="1"/>
        </w:rPr>
      </w:pPr>
      <w:r w:rsidDel="00000000" w:rsidR="00000000" w:rsidRPr="00000000">
        <w:rPr>
          <w:rFonts w:ascii="Georgia" w:cs="Georgia" w:eastAsia="Georgia" w:hAnsi="Georgia"/>
          <w:b w:val="1"/>
          <w:rtl w:val="0"/>
        </w:rPr>
        <w:t xml:space="preserve">Here is the simple answer:</w:t>
      </w:r>
    </w:p>
    <w:p w:rsidR="00000000" w:rsidDel="00000000" w:rsidP="00000000" w:rsidRDefault="00000000" w:rsidRPr="00000000" w14:paraId="00000133">
      <w:pPr>
        <w:rPr>
          <w:rFonts w:ascii="Georgia" w:cs="Georgia" w:eastAsia="Georgia" w:hAnsi="Georgia"/>
        </w:rPr>
      </w:pPr>
      <w:r w:rsidDel="00000000" w:rsidR="00000000" w:rsidRPr="00000000">
        <w:rPr>
          <w:rFonts w:ascii="Georgia" w:cs="Georgia" w:eastAsia="Georgia" w:hAnsi="Georgia"/>
          <w:rtl w:val="0"/>
        </w:rPr>
        <w:tab/>
        <w:t xml:space="preserve">After the flood, humanity needed a new bracha and command to have children because Noach was worried that G-d would destroy the world again. However, this was not just renewing the verse from Bereshis, but there actually needed to be a whole new command. The world was completely desolate and destroyed after the flood and it was Noach and his sons’ job to rebuild the world, to repopulate the world. [This is also why we learn about this mitzvah mostly from Parshas Noach, because we are also “post-flood”]</w:t>
      </w:r>
    </w:p>
    <w:p w:rsidR="00000000" w:rsidDel="00000000" w:rsidP="00000000" w:rsidRDefault="00000000" w:rsidRPr="00000000" w14:paraId="0000013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35">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Section 3</w:t>
      </w:r>
    </w:p>
    <w:p w:rsidR="00000000" w:rsidDel="00000000" w:rsidP="00000000" w:rsidRDefault="00000000" w:rsidRPr="00000000" w14:paraId="00000136">
      <w:pPr>
        <w:rPr>
          <w:rFonts w:ascii="Georgia" w:cs="Georgia" w:eastAsia="Georgia" w:hAnsi="Georgia"/>
          <w:b w:val="1"/>
        </w:rPr>
      </w:pPr>
      <w:r w:rsidDel="00000000" w:rsidR="00000000" w:rsidRPr="00000000">
        <w:rPr>
          <w:rFonts w:ascii="Georgia" w:cs="Georgia" w:eastAsia="Georgia" w:hAnsi="Georgia"/>
          <w:b w:val="1"/>
          <w:rtl w:val="0"/>
        </w:rPr>
        <w:t xml:space="preserve">What is the general chiddush (renewal) of the world brought by the flood?</w:t>
      </w:r>
    </w:p>
    <w:p w:rsidR="00000000" w:rsidDel="00000000" w:rsidP="00000000" w:rsidRDefault="00000000" w:rsidRPr="00000000" w14:paraId="00000137">
      <w:pPr>
        <w:rPr>
          <w:rFonts w:ascii="Georgia" w:cs="Georgia" w:eastAsia="Georgia" w:hAnsi="Georgia"/>
        </w:rPr>
      </w:pPr>
      <w:r w:rsidDel="00000000" w:rsidR="00000000" w:rsidRPr="00000000">
        <w:rPr>
          <w:rFonts w:ascii="Georgia" w:cs="Georgia" w:eastAsia="Georgia" w:hAnsi="Georgia"/>
          <w:rtl w:val="0"/>
        </w:rPr>
        <w:tab/>
        <w:t xml:space="preserve">It says that Noach saw a new world when he left the ark. The very nature of the world had changed. But how can you say there is something more new than Bereshis?! The very creation of a world from nothing! </w:t>
      </w:r>
    </w:p>
    <w:p w:rsidR="00000000" w:rsidDel="00000000" w:rsidP="00000000" w:rsidRDefault="00000000" w:rsidRPr="00000000" w14:paraId="00000138">
      <w:pPr>
        <w:rPr>
          <w:rFonts w:ascii="Georgia" w:cs="Georgia" w:eastAsia="Georgia" w:hAnsi="Georgia"/>
        </w:rPr>
      </w:pPr>
      <w:r w:rsidDel="00000000" w:rsidR="00000000" w:rsidRPr="00000000">
        <w:rPr>
          <w:rtl w:val="0"/>
        </w:rPr>
      </w:r>
    </w:p>
    <w:p w:rsidR="00000000" w:rsidDel="00000000" w:rsidP="00000000" w:rsidRDefault="00000000" w:rsidRPr="00000000" w14:paraId="00000139">
      <w:pPr>
        <w:rPr>
          <w:rFonts w:ascii="Georgia" w:cs="Georgia" w:eastAsia="Georgia" w:hAnsi="Georgia"/>
          <w:b w:val="1"/>
        </w:rPr>
      </w:pPr>
      <w:r w:rsidDel="00000000" w:rsidR="00000000" w:rsidRPr="00000000">
        <w:rPr>
          <w:rFonts w:ascii="Georgia" w:cs="Georgia" w:eastAsia="Georgia" w:hAnsi="Georgia"/>
          <w:b w:val="1"/>
          <w:rtl w:val="0"/>
        </w:rPr>
        <w:t xml:space="preserve">What was the purpose of the flood? </w:t>
      </w:r>
    </w:p>
    <w:p w:rsidR="00000000" w:rsidDel="00000000" w:rsidP="00000000" w:rsidRDefault="00000000" w:rsidRPr="00000000" w14:paraId="0000013A">
      <w:pPr>
        <w:ind w:firstLine="720"/>
        <w:rPr>
          <w:rFonts w:ascii="Georgia" w:cs="Georgia" w:eastAsia="Georgia" w:hAnsi="Georgia"/>
        </w:rPr>
      </w:pPr>
      <w:r w:rsidDel="00000000" w:rsidR="00000000" w:rsidRPr="00000000">
        <w:rPr>
          <w:rFonts w:ascii="Georgia" w:cs="Georgia" w:eastAsia="Georgia" w:hAnsi="Georgia"/>
          <w:rtl w:val="0"/>
        </w:rPr>
        <w:t xml:space="preserve">The flood came not only because the sins of mankind were too great (and thus they had to be destroyed), but its real purpose was to clean up the world and purify it. </w:t>
      </w:r>
    </w:p>
    <w:p w:rsidR="00000000" w:rsidDel="00000000" w:rsidP="00000000" w:rsidRDefault="00000000" w:rsidRPr="00000000" w14:paraId="0000013B">
      <w:pPr>
        <w:ind w:firstLine="720"/>
        <w:rPr>
          <w:rFonts w:ascii="Georgia" w:cs="Georgia" w:eastAsia="Georgia" w:hAnsi="Georgia"/>
        </w:rPr>
      </w:pPr>
      <w:r w:rsidDel="00000000" w:rsidR="00000000" w:rsidRPr="00000000">
        <w:rPr>
          <w:rFonts w:ascii="Georgia" w:cs="Georgia" w:eastAsia="Georgia" w:hAnsi="Georgia"/>
          <w:rtl w:val="0"/>
        </w:rPr>
        <w:t xml:space="preserve">Why did G-d have to act to this extent? Before the flood, the perfection of the world depended on G-d. He made it to be “tov”, to be good. Thus when man acted so opposite to G-d’s intent it broke the nature of the world, so to speak. There was no way to fix it.</w:t>
      </w:r>
    </w:p>
    <w:p w:rsidR="00000000" w:rsidDel="00000000" w:rsidP="00000000" w:rsidRDefault="00000000" w:rsidRPr="00000000" w14:paraId="0000013C">
      <w:pPr>
        <w:ind w:firstLine="720"/>
        <w:rPr>
          <w:rFonts w:ascii="Georgia" w:cs="Georgia" w:eastAsia="Georgia" w:hAnsi="Georgia"/>
        </w:rPr>
      </w:pPr>
      <w:r w:rsidDel="00000000" w:rsidR="00000000" w:rsidRPr="00000000">
        <w:rPr>
          <w:rFonts w:ascii="Georgia" w:cs="Georgia" w:eastAsia="Georgia" w:hAnsi="Georgia"/>
          <w:rtl w:val="0"/>
        </w:rPr>
        <w:t xml:space="preserve">The flood renewed the world in a way that it could now be fixed through the option of teshuva- of sincere repentance and change. The world could now be refined and lifted up, even after a fall. </w:t>
      </w:r>
    </w:p>
    <w:p w:rsidR="00000000" w:rsidDel="00000000" w:rsidP="00000000" w:rsidRDefault="00000000" w:rsidRPr="00000000" w14:paraId="0000013D">
      <w:pPr>
        <w:ind w:firstLine="720"/>
        <w:rPr>
          <w:rFonts w:ascii="Georgia" w:cs="Georgia" w:eastAsia="Georgia" w:hAnsi="Georgia"/>
        </w:rPr>
      </w:pPr>
      <w:r w:rsidDel="00000000" w:rsidR="00000000" w:rsidRPr="00000000">
        <w:rPr>
          <w:rtl w:val="0"/>
        </w:rPr>
      </w:r>
    </w:p>
    <w:p w:rsidR="00000000" w:rsidDel="00000000" w:rsidP="00000000" w:rsidRDefault="00000000" w:rsidRPr="00000000" w14:paraId="0000013E">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Section 4</w:t>
      </w:r>
    </w:p>
    <w:p w:rsidR="00000000" w:rsidDel="00000000" w:rsidP="00000000" w:rsidRDefault="00000000" w:rsidRPr="00000000" w14:paraId="0000013F">
      <w:pPr>
        <w:rPr>
          <w:rFonts w:ascii="Georgia" w:cs="Georgia" w:eastAsia="Georgia" w:hAnsi="Georgia"/>
          <w:b w:val="1"/>
        </w:rPr>
      </w:pPr>
      <w:r w:rsidDel="00000000" w:rsidR="00000000" w:rsidRPr="00000000">
        <w:rPr>
          <w:rFonts w:ascii="Georgia" w:cs="Georgia" w:eastAsia="Georgia" w:hAnsi="Georgia"/>
          <w:b w:val="1"/>
          <w:rtl w:val="0"/>
        </w:rPr>
        <w:t xml:space="preserve">Now we are partners in elevating the world! </w:t>
      </w:r>
    </w:p>
    <w:p w:rsidR="00000000" w:rsidDel="00000000" w:rsidP="00000000" w:rsidRDefault="00000000" w:rsidRPr="00000000" w14:paraId="00000140">
      <w:pPr>
        <w:rPr>
          <w:rFonts w:ascii="Georgia" w:cs="Georgia" w:eastAsia="Georgia" w:hAnsi="Georgia"/>
        </w:rPr>
      </w:pPr>
      <w:r w:rsidDel="00000000" w:rsidR="00000000" w:rsidRPr="00000000">
        <w:rPr>
          <w:rFonts w:ascii="Georgia" w:cs="Georgia" w:eastAsia="Georgia" w:hAnsi="Georgia"/>
          <w:rtl w:val="0"/>
        </w:rPr>
        <w:tab/>
        <w:t xml:space="preserve">Hinted to in the name Noach is the idea of menucha (rest, shabbos, pausing from work). Noach brought menucha to the world. The greatest menucha is knowing the world will not be destroyed again! </w:t>
      </w:r>
    </w:p>
    <w:p w:rsidR="00000000" w:rsidDel="00000000" w:rsidP="00000000" w:rsidRDefault="00000000" w:rsidRPr="00000000" w14:paraId="00000141">
      <w:pPr>
        <w:rPr>
          <w:rFonts w:ascii="Georgia" w:cs="Georgia" w:eastAsia="Georgia" w:hAnsi="Georgia"/>
        </w:rPr>
      </w:pPr>
      <w:r w:rsidDel="00000000" w:rsidR="00000000" w:rsidRPr="00000000">
        <w:rPr>
          <w:rFonts w:ascii="Georgia" w:cs="Georgia" w:eastAsia="Georgia" w:hAnsi="Georgia"/>
          <w:rtl w:val="0"/>
        </w:rPr>
        <w:tab/>
        <w:t xml:space="preserve">Because Noach’s name is repeated twice in the parsha, this alludes to the higher and lower levels of menucha that integrate in him. Now menucha does not come only from G-d (who created Shabbos), but also through the effort of man.</w:t>
      </w:r>
    </w:p>
    <w:p w:rsidR="00000000" w:rsidDel="00000000" w:rsidP="00000000" w:rsidRDefault="00000000" w:rsidRPr="00000000" w14:paraId="00000142">
      <w:pPr>
        <w:rPr>
          <w:rFonts w:ascii="Georgia" w:cs="Georgia" w:eastAsia="Georgia" w:hAnsi="Georgia"/>
        </w:rPr>
      </w:pPr>
      <w:r w:rsidDel="00000000" w:rsidR="00000000" w:rsidRPr="00000000">
        <w:rPr>
          <w:rtl w:val="0"/>
        </w:rPr>
      </w:r>
    </w:p>
    <w:p w:rsidR="00000000" w:rsidDel="00000000" w:rsidP="00000000" w:rsidRDefault="00000000" w:rsidRPr="00000000" w14:paraId="00000143">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Section 5</w:t>
      </w:r>
    </w:p>
    <w:p w:rsidR="00000000" w:rsidDel="00000000" w:rsidP="00000000" w:rsidRDefault="00000000" w:rsidRPr="00000000" w14:paraId="00000144">
      <w:pPr>
        <w:rPr>
          <w:rFonts w:ascii="Georgia" w:cs="Georgia" w:eastAsia="Georgia" w:hAnsi="Georgia"/>
          <w:b w:val="1"/>
        </w:rPr>
      </w:pPr>
      <w:r w:rsidDel="00000000" w:rsidR="00000000" w:rsidRPr="00000000">
        <w:rPr>
          <w:rFonts w:ascii="Georgia" w:cs="Georgia" w:eastAsia="Georgia" w:hAnsi="Georgia"/>
          <w:b w:val="1"/>
          <w:rtl w:val="0"/>
        </w:rPr>
        <w:t xml:space="preserve">What did the Ark accomplish? </w:t>
      </w:r>
    </w:p>
    <w:p w:rsidR="00000000" w:rsidDel="00000000" w:rsidP="00000000" w:rsidRDefault="00000000" w:rsidRPr="00000000" w14:paraId="00000145">
      <w:pPr>
        <w:rPr>
          <w:rFonts w:ascii="Georgia" w:cs="Georgia" w:eastAsia="Georgia" w:hAnsi="Georgia"/>
        </w:rPr>
      </w:pPr>
      <w:r w:rsidDel="00000000" w:rsidR="00000000" w:rsidRPr="00000000">
        <w:rPr>
          <w:rFonts w:ascii="Georgia" w:cs="Georgia" w:eastAsia="Georgia" w:hAnsi="Georgia"/>
          <w:rtl w:val="0"/>
        </w:rPr>
        <w:t xml:space="preserve">The flood had two parts: </w:t>
      </w:r>
    </w:p>
    <w:p w:rsidR="00000000" w:rsidDel="00000000" w:rsidP="00000000" w:rsidRDefault="00000000" w:rsidRPr="00000000" w14:paraId="00000146">
      <w:pPr>
        <w:ind w:left="720" w:firstLine="0"/>
        <w:rPr>
          <w:rFonts w:ascii="Georgia" w:cs="Georgia" w:eastAsia="Georgia" w:hAnsi="Georgia"/>
        </w:rPr>
      </w:pPr>
      <w:r w:rsidDel="00000000" w:rsidR="00000000" w:rsidRPr="00000000">
        <w:rPr>
          <w:rFonts w:ascii="Georgia" w:cs="Georgia" w:eastAsia="Georgia" w:hAnsi="Georgia"/>
          <w:rtl w:val="0"/>
        </w:rPr>
        <w:t xml:space="preserve">1. To cleanse the world through its destruction (bittul).</w:t>
      </w:r>
    </w:p>
    <w:p w:rsidR="00000000" w:rsidDel="00000000" w:rsidP="00000000" w:rsidRDefault="00000000" w:rsidRPr="00000000" w14:paraId="00000147">
      <w:pPr>
        <w:ind w:left="720" w:firstLine="0"/>
        <w:rPr>
          <w:rFonts w:ascii="Georgia" w:cs="Georgia" w:eastAsia="Georgia" w:hAnsi="Georgia"/>
        </w:rPr>
      </w:pPr>
      <w:r w:rsidDel="00000000" w:rsidR="00000000" w:rsidRPr="00000000">
        <w:rPr>
          <w:rFonts w:ascii="Georgia" w:cs="Georgia" w:eastAsia="Georgia" w:hAnsi="Georgia"/>
          <w:rtl w:val="0"/>
        </w:rPr>
        <w:t xml:space="preserve"> 2. To create the ability to refine and purify the world (and not break it) </w:t>
      </w:r>
    </w:p>
    <w:p w:rsidR="00000000" w:rsidDel="00000000" w:rsidP="00000000" w:rsidRDefault="00000000" w:rsidRPr="00000000" w14:paraId="00000148">
      <w:pPr>
        <w:ind w:left="0" w:firstLine="0"/>
        <w:rPr>
          <w:rFonts w:ascii="Georgia" w:cs="Georgia" w:eastAsia="Georgia" w:hAnsi="Georgia"/>
        </w:rPr>
      </w:pPr>
      <w:r w:rsidDel="00000000" w:rsidR="00000000" w:rsidRPr="00000000">
        <w:rPr>
          <w:rFonts w:ascii="Georgia" w:cs="Georgia" w:eastAsia="Georgia" w:hAnsi="Georgia"/>
          <w:rtl w:val="0"/>
        </w:rPr>
        <w:t xml:space="preserve">This happened through two different processes: </w:t>
      </w:r>
    </w:p>
    <w:p w:rsidR="00000000" w:rsidDel="00000000" w:rsidP="00000000" w:rsidRDefault="00000000" w:rsidRPr="00000000" w14:paraId="00000149">
      <w:pPr>
        <w:numPr>
          <w:ilvl w:val="0"/>
          <w:numId w:val="10"/>
        </w:numPr>
        <w:ind w:left="720" w:hanging="360"/>
        <w:rPr>
          <w:rFonts w:ascii="Georgia" w:cs="Georgia" w:eastAsia="Georgia" w:hAnsi="Georgia"/>
        </w:rPr>
      </w:pPr>
      <w:r w:rsidDel="00000000" w:rsidR="00000000" w:rsidRPr="00000000">
        <w:rPr>
          <w:rFonts w:ascii="Georgia" w:cs="Georgia" w:eastAsia="Georgia" w:hAnsi="Georgia"/>
          <w:rtl w:val="0"/>
        </w:rPr>
        <w:t xml:space="preserve">The Flood: This is the opposite of menucha, it is destruction. </w:t>
      </w:r>
    </w:p>
    <w:p w:rsidR="00000000" w:rsidDel="00000000" w:rsidP="00000000" w:rsidRDefault="00000000" w:rsidRPr="00000000" w14:paraId="0000014A">
      <w:pPr>
        <w:numPr>
          <w:ilvl w:val="0"/>
          <w:numId w:val="10"/>
        </w:numPr>
        <w:ind w:left="720" w:hanging="360"/>
        <w:rPr>
          <w:rFonts w:ascii="Georgia" w:cs="Georgia" w:eastAsia="Georgia" w:hAnsi="Georgia"/>
        </w:rPr>
      </w:pPr>
      <w:r w:rsidDel="00000000" w:rsidR="00000000" w:rsidRPr="00000000">
        <w:rPr>
          <w:rFonts w:ascii="Georgia" w:cs="Georgia" w:eastAsia="Georgia" w:hAnsi="Georgia"/>
          <w:rtl w:val="0"/>
        </w:rPr>
        <w:t xml:space="preserve">Noach’s Ark (the teva): This was a place of the avoda of refining. </w:t>
      </w:r>
    </w:p>
    <w:p w:rsidR="00000000" w:rsidDel="00000000" w:rsidP="00000000" w:rsidRDefault="00000000" w:rsidRPr="00000000" w14:paraId="0000014B">
      <w:pPr>
        <w:ind w:firstLine="720"/>
        <w:rPr>
          <w:rFonts w:ascii="Georgia" w:cs="Georgia" w:eastAsia="Georgia" w:hAnsi="Georgia"/>
        </w:rPr>
      </w:pPr>
      <w:r w:rsidDel="00000000" w:rsidR="00000000" w:rsidRPr="00000000">
        <w:rPr>
          <w:rtl w:val="0"/>
        </w:rPr>
      </w:r>
    </w:p>
    <w:p w:rsidR="00000000" w:rsidDel="00000000" w:rsidP="00000000" w:rsidRDefault="00000000" w:rsidRPr="00000000" w14:paraId="0000014C">
      <w:pPr>
        <w:ind w:firstLine="720"/>
        <w:rPr>
          <w:rFonts w:ascii="Georgia" w:cs="Georgia" w:eastAsia="Georgia" w:hAnsi="Georgia"/>
        </w:rPr>
      </w:pPr>
      <w:r w:rsidDel="00000000" w:rsidR="00000000" w:rsidRPr="00000000">
        <w:rPr>
          <w:rFonts w:ascii="Georgia" w:cs="Georgia" w:eastAsia="Georgia" w:hAnsi="Georgia"/>
          <w:rtl w:val="0"/>
        </w:rPr>
        <w:t xml:space="preserve">Noach’s Ark modeled the world itself and, because all the animals lived in harmony, it was a taste of the time of Moshiach. This gave them the ability to refine the world when they emerged after the flood. </w:t>
      </w:r>
    </w:p>
    <w:p w:rsidR="00000000" w:rsidDel="00000000" w:rsidP="00000000" w:rsidRDefault="00000000" w:rsidRPr="00000000" w14:paraId="0000014D">
      <w:pPr>
        <w:rPr>
          <w:rFonts w:ascii="Georgia" w:cs="Georgia" w:eastAsia="Georgia" w:hAnsi="Georgia"/>
        </w:rPr>
      </w:pPr>
      <w:r w:rsidDel="00000000" w:rsidR="00000000" w:rsidRPr="00000000">
        <w:rPr>
          <w:rtl w:val="0"/>
        </w:rPr>
      </w:r>
    </w:p>
    <w:p w:rsidR="00000000" w:rsidDel="00000000" w:rsidP="00000000" w:rsidRDefault="00000000" w:rsidRPr="00000000" w14:paraId="0000014E">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Section 6</w:t>
      </w:r>
    </w:p>
    <w:p w:rsidR="00000000" w:rsidDel="00000000" w:rsidP="00000000" w:rsidRDefault="00000000" w:rsidRPr="00000000" w14:paraId="0000014F">
      <w:pPr>
        <w:rPr>
          <w:rFonts w:ascii="Georgia" w:cs="Georgia" w:eastAsia="Georgia" w:hAnsi="Georgia"/>
          <w:b w:val="1"/>
        </w:rPr>
      </w:pPr>
      <w:r w:rsidDel="00000000" w:rsidR="00000000" w:rsidRPr="00000000">
        <w:rPr>
          <w:rFonts w:ascii="Georgia" w:cs="Georgia" w:eastAsia="Georgia" w:hAnsi="Georgia"/>
          <w:b w:val="1"/>
          <w:rtl w:val="0"/>
        </w:rPr>
        <w:t xml:space="preserve">To return to our original question: </w:t>
      </w:r>
    </w:p>
    <w:p w:rsidR="00000000" w:rsidDel="00000000" w:rsidP="00000000" w:rsidRDefault="00000000" w:rsidRPr="00000000" w14:paraId="00000150">
      <w:pPr>
        <w:ind w:firstLine="720"/>
        <w:rPr>
          <w:rFonts w:ascii="Georgia" w:cs="Georgia" w:eastAsia="Georgia" w:hAnsi="Georgia"/>
        </w:rPr>
      </w:pPr>
      <w:r w:rsidDel="00000000" w:rsidR="00000000" w:rsidRPr="00000000">
        <w:rPr>
          <w:rFonts w:ascii="Georgia" w:cs="Georgia" w:eastAsia="Georgia" w:hAnsi="Georgia"/>
          <w:rtl w:val="0"/>
        </w:rPr>
        <w:t xml:space="preserve">As is known, the purpose and goal of man is to “Make a dwelling for G-d in the lowest world”. The power to do this comes from G-d! This was the intention of the mitzvah to have children: to increase, to fill and to settle the world. </w:t>
      </w:r>
    </w:p>
    <w:p w:rsidR="00000000" w:rsidDel="00000000" w:rsidP="00000000" w:rsidRDefault="00000000" w:rsidRPr="00000000" w14:paraId="00000151">
      <w:pPr>
        <w:rPr>
          <w:rFonts w:ascii="Georgia" w:cs="Georgia" w:eastAsia="Georgia" w:hAnsi="Georgia"/>
        </w:rPr>
      </w:pPr>
      <w:r w:rsidDel="00000000" w:rsidR="00000000" w:rsidRPr="00000000">
        <w:rPr>
          <w:rFonts w:ascii="Georgia" w:cs="Georgia" w:eastAsia="Georgia" w:hAnsi="Georgia"/>
          <w:rtl w:val="0"/>
        </w:rPr>
        <w:tab/>
        <w:t xml:space="preserve">The bracha and command to have children from Parshas Bereshis was nullified by the actions of the generation of the flood. They did the opposite of what this mitzvah requires. </w:t>
      </w:r>
    </w:p>
    <w:p w:rsidR="00000000" w:rsidDel="00000000" w:rsidP="00000000" w:rsidRDefault="00000000" w:rsidRPr="00000000" w14:paraId="00000152">
      <w:pPr>
        <w:rPr>
          <w:rFonts w:ascii="Georgia" w:cs="Georgia" w:eastAsia="Georgia" w:hAnsi="Georgia"/>
        </w:rPr>
      </w:pPr>
      <w:r w:rsidDel="00000000" w:rsidR="00000000" w:rsidRPr="00000000">
        <w:rPr>
          <w:rFonts w:ascii="Georgia" w:cs="Georgia" w:eastAsia="Georgia" w:hAnsi="Georgia"/>
          <w:rtl w:val="0"/>
        </w:rPr>
        <w:tab/>
        <w:t xml:space="preserve">Thus after the flood, mankind needed a new bracha and command of Pru Urvu in order to 1. Make the world a dwelling place for G-d and 2. A promise that the world would not be destroyed again. Before the flood, the mitzvah was 1. Not related to the boundaries of the world and 2. Was not fulfilled based on man’s initiative (it was above to below, not below to above).</w:t>
      </w:r>
    </w:p>
    <w:p w:rsidR="00000000" w:rsidDel="00000000" w:rsidP="00000000" w:rsidRDefault="00000000" w:rsidRPr="00000000" w14:paraId="00000153">
      <w:pPr>
        <w:rPr>
          <w:rFonts w:ascii="Georgia" w:cs="Georgia" w:eastAsia="Georgia" w:hAnsi="Georgia"/>
        </w:rPr>
      </w:pPr>
      <w:r w:rsidDel="00000000" w:rsidR="00000000" w:rsidRPr="00000000">
        <w:rPr>
          <w:rtl w:val="0"/>
        </w:rPr>
      </w:r>
    </w:p>
    <w:p w:rsidR="00000000" w:rsidDel="00000000" w:rsidP="00000000" w:rsidRDefault="00000000" w:rsidRPr="00000000" w14:paraId="00000154">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Section 7</w:t>
      </w:r>
    </w:p>
    <w:p w:rsidR="00000000" w:rsidDel="00000000" w:rsidP="00000000" w:rsidRDefault="00000000" w:rsidRPr="00000000" w14:paraId="00000155">
      <w:pPr>
        <w:rPr>
          <w:rFonts w:ascii="Georgia" w:cs="Georgia" w:eastAsia="Georgia" w:hAnsi="Georgia"/>
        </w:rPr>
      </w:pPr>
      <w:r w:rsidDel="00000000" w:rsidR="00000000" w:rsidRPr="00000000">
        <w:rPr>
          <w:rFonts w:ascii="Georgia" w:cs="Georgia" w:eastAsia="Georgia" w:hAnsi="Georgia"/>
          <w:b w:val="1"/>
          <w:rtl w:val="0"/>
        </w:rPr>
        <w:t xml:space="preserve">Now we can unpack (and understand) the difference in the wording of the two verses:</w:t>
      </w:r>
      <w:r w:rsidDel="00000000" w:rsidR="00000000" w:rsidRPr="00000000">
        <w:rPr>
          <w:rFonts w:ascii="Georgia" w:cs="Georgia" w:eastAsia="Georgia" w:hAnsi="Georgia"/>
          <w:rtl w:val="0"/>
        </w:rPr>
        <w:t xml:space="preserve"> </w:t>
      </w:r>
    </w:p>
    <w:p w:rsidR="00000000" w:rsidDel="00000000" w:rsidP="00000000" w:rsidRDefault="00000000" w:rsidRPr="00000000" w14:paraId="00000156">
      <w:pPr>
        <w:bidi w:val="1"/>
        <w:jc w:val="right"/>
        <w:rPr>
          <w:rFonts w:ascii="Georgia" w:cs="Georgia" w:eastAsia="Georgia" w:hAnsi="Georgia"/>
        </w:rPr>
      </w:pPr>
      <w:r w:rsidDel="00000000" w:rsidR="00000000" w:rsidRPr="00000000">
        <w:rPr>
          <w:rtl w:val="0"/>
        </w:rPr>
      </w:r>
      <w:r w:rsidDel="00000000" w:rsidR="00000000" w:rsidRPr="00000000">
        <w:rPr>
          <w:rFonts w:ascii="Georgia" w:cs="Georgia" w:eastAsia="Georgia" w:hAnsi="Georgia"/>
          <w:rtl w:val="0"/>
        </w:rPr>
        <w:t xml:space="preserve">(</w:t>
      </w:r>
      <w:r w:rsidDel="00000000" w:rsidR="00000000" w:rsidRPr="00000000">
        <w:rPr>
          <w:rFonts w:ascii="Georgia" w:cs="Georgia" w:eastAsia="Georgia" w:hAnsi="Georgia"/>
          <w:rtl w:val="0"/>
        </w:rPr>
        <w:t xml:space="preserve">to</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conquer</w:t>
      </w:r>
      <w:r w:rsidDel="00000000" w:rsidR="00000000" w:rsidRPr="00000000">
        <w:rPr>
          <w:rFonts w:ascii="Georgia" w:cs="Georgia" w:eastAsia="Georgia" w:hAnsi="Georgia"/>
          <w:rtl w:val="1"/>
        </w:rPr>
        <w:t xml:space="preserve">) "</w:t>
      </w:r>
      <w:r w:rsidDel="00000000" w:rsidR="00000000" w:rsidRPr="00000000">
        <w:rPr>
          <w:rFonts w:ascii="Cardo" w:cs="Cardo" w:eastAsia="Cardo" w:hAnsi="Cardo"/>
          <w:rtl w:val="1"/>
        </w:rPr>
        <w:t xml:space="preserve">וכבשוה</w:t>
      </w:r>
      <w:r w:rsidDel="00000000" w:rsidR="00000000" w:rsidRPr="00000000">
        <w:rPr>
          <w:rFonts w:ascii="Georgia" w:cs="Georgia" w:eastAsia="Georgia" w:hAnsi="Georgia"/>
          <w:rtl w:val="1"/>
        </w:rPr>
        <w:t xml:space="preserve">"</w:t>
      </w:r>
    </w:p>
    <w:p w:rsidR="00000000" w:rsidDel="00000000" w:rsidP="00000000" w:rsidRDefault="00000000" w:rsidRPr="00000000" w14:paraId="00000157">
      <w:pPr>
        <w:rPr>
          <w:rFonts w:ascii="Georgia" w:cs="Georgia" w:eastAsia="Georgia" w:hAnsi="Georgia"/>
        </w:rPr>
      </w:pPr>
      <w:r w:rsidDel="00000000" w:rsidR="00000000" w:rsidRPr="00000000">
        <w:rPr>
          <w:rFonts w:ascii="Georgia" w:cs="Georgia" w:eastAsia="Georgia" w:hAnsi="Georgia"/>
          <w:rtl w:val="0"/>
        </w:rPr>
        <w:t xml:space="preserve">This term is only found in the mitzvah from Parshas Bereishis. It implies that the conquering is done against the will of the one being conquered. </w:t>
      </w:r>
    </w:p>
    <w:p w:rsidR="00000000" w:rsidDel="00000000" w:rsidP="00000000" w:rsidRDefault="00000000" w:rsidRPr="00000000" w14:paraId="00000158">
      <w:pPr>
        <w:rPr>
          <w:rFonts w:ascii="Georgia" w:cs="Georgia" w:eastAsia="Georgia" w:hAnsi="Georgia"/>
        </w:rPr>
      </w:pPr>
      <w:r w:rsidDel="00000000" w:rsidR="00000000" w:rsidRPr="00000000">
        <w:rPr>
          <w:rtl w:val="0"/>
        </w:rPr>
      </w:r>
      <w:r w:rsidDel="00000000" w:rsidR="00000000" w:rsidRPr="00000000">
        <w:rPr>
          <w:rFonts w:ascii="Georgia" w:cs="Georgia" w:eastAsia="Georgia" w:hAnsi="Georgia"/>
          <w:rtl w:val="0"/>
        </w:rPr>
        <w:tab/>
      </w:r>
      <w:r w:rsidDel="00000000" w:rsidR="00000000" w:rsidRPr="00000000">
        <w:rPr>
          <w:rFonts w:ascii="Georgia" w:cs="Georgia" w:eastAsia="Georgia" w:hAnsi="Georgia"/>
          <w:rtl w:val="0"/>
        </w:rPr>
        <w:t xml:space="preserve">It</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is</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related</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to</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the</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difference</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between</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two</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types</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of</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ruling</w:t>
      </w:r>
      <w:r w:rsidDel="00000000" w:rsidR="00000000" w:rsidRPr="00000000">
        <w:rPr>
          <w:rFonts w:ascii="Georgia" w:cs="Georgia" w:eastAsia="Georgia" w:hAnsi="Georgia"/>
          <w:rtl w:val="0"/>
        </w:rPr>
        <w:t xml:space="preserve">: </w:t>
      </w:r>
      <w:r w:rsidDel="00000000" w:rsidR="00000000" w:rsidRPr="00000000">
        <w:rPr>
          <w:rFonts w:ascii="Cardo" w:cs="Cardo" w:eastAsia="Cardo" w:hAnsi="Cardo"/>
          <w:rtl w:val="1"/>
        </w:rPr>
        <w:t xml:space="preserve">הממשלה</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which</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is</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against</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one</w:t>
      </w:r>
      <w:r w:rsidDel="00000000" w:rsidR="00000000" w:rsidRPr="00000000">
        <w:rPr>
          <w:rFonts w:ascii="Georgia" w:cs="Georgia" w:eastAsia="Georgia" w:hAnsi="Georgia"/>
          <w:rtl w:val="0"/>
        </w:rPr>
        <w:t xml:space="preserve">’</w:t>
      </w:r>
      <w:r w:rsidDel="00000000" w:rsidR="00000000" w:rsidRPr="00000000">
        <w:rPr>
          <w:rFonts w:ascii="Georgia" w:cs="Georgia" w:eastAsia="Georgia" w:hAnsi="Georgia"/>
          <w:rtl w:val="0"/>
        </w:rPr>
        <w:t xml:space="preserve">s</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will</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and</w:t>
      </w:r>
      <w:r w:rsidDel="00000000" w:rsidR="00000000" w:rsidRPr="00000000">
        <w:rPr>
          <w:rFonts w:ascii="Georgia" w:cs="Georgia" w:eastAsia="Georgia" w:hAnsi="Georgia"/>
          <w:rtl w:val="0"/>
        </w:rPr>
        <w:t xml:space="preserve"> </w:t>
      </w:r>
      <w:r w:rsidDel="00000000" w:rsidR="00000000" w:rsidRPr="00000000">
        <w:rPr>
          <w:rFonts w:ascii="Cardo" w:cs="Cardo" w:eastAsia="Cardo" w:hAnsi="Cardo"/>
          <w:rtl w:val="1"/>
        </w:rPr>
        <w:t xml:space="preserve">המלכות</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which</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is</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done</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with</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one</w:t>
      </w:r>
      <w:r w:rsidDel="00000000" w:rsidR="00000000" w:rsidRPr="00000000">
        <w:rPr>
          <w:rFonts w:ascii="Georgia" w:cs="Georgia" w:eastAsia="Georgia" w:hAnsi="Georgia"/>
          <w:rtl w:val="0"/>
        </w:rPr>
        <w:t xml:space="preserve">’</w:t>
      </w:r>
      <w:r w:rsidDel="00000000" w:rsidR="00000000" w:rsidRPr="00000000">
        <w:rPr>
          <w:rFonts w:ascii="Georgia" w:cs="Georgia" w:eastAsia="Georgia" w:hAnsi="Georgia"/>
          <w:rtl w:val="0"/>
        </w:rPr>
        <w:t xml:space="preserve">s</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will</w:t>
      </w:r>
      <w:r w:rsidDel="00000000" w:rsidR="00000000" w:rsidRPr="00000000">
        <w:rPr>
          <w:rFonts w:ascii="Georgia" w:cs="Georgia" w:eastAsia="Georgia" w:hAnsi="Georgia"/>
          <w:rtl w:val="0"/>
        </w:rPr>
        <w:t xml:space="preserve">. </w:t>
      </w:r>
    </w:p>
    <w:p w:rsidR="00000000" w:rsidDel="00000000" w:rsidP="00000000" w:rsidRDefault="00000000" w:rsidRPr="00000000" w14:paraId="00000159">
      <w:pPr>
        <w:ind w:firstLine="720"/>
        <w:rPr>
          <w:rFonts w:ascii="Georgia" w:cs="Georgia" w:eastAsia="Georgia" w:hAnsi="Georgia"/>
        </w:rPr>
      </w:pPr>
      <w:r w:rsidDel="00000000" w:rsidR="00000000" w:rsidRPr="00000000">
        <w:rPr>
          <w:rFonts w:ascii="Georgia" w:cs="Georgia" w:eastAsia="Georgia" w:hAnsi="Georgia"/>
          <w:rtl w:val="0"/>
        </w:rPr>
        <w:t xml:space="preserve">Before the flood, the conquering of the world had to be done by force because the perfecting of the world was done against the nature of the world. The world was not a vessel (a keli) for G-dliness. </w:t>
      </w:r>
    </w:p>
    <w:p w:rsidR="00000000" w:rsidDel="00000000" w:rsidP="00000000" w:rsidRDefault="00000000" w:rsidRPr="00000000" w14:paraId="0000015A">
      <w:pPr>
        <w:ind w:firstLine="720"/>
        <w:rPr>
          <w:rFonts w:ascii="Georgia" w:cs="Georgia" w:eastAsia="Georgia" w:hAnsi="Georgia"/>
        </w:rPr>
      </w:pPr>
      <w:r w:rsidDel="00000000" w:rsidR="00000000" w:rsidRPr="00000000">
        <w:rPr>
          <w:rFonts w:ascii="Georgia" w:cs="Georgia" w:eastAsia="Georgia" w:hAnsi="Georgia"/>
          <w:rtl w:val="0"/>
        </w:rPr>
        <w:t xml:space="preserve">After the flood, when the nature of the world changed, now the world </w:t>
      </w:r>
      <w:r w:rsidDel="00000000" w:rsidR="00000000" w:rsidRPr="00000000">
        <w:rPr>
          <w:rFonts w:ascii="Georgia" w:cs="Georgia" w:eastAsia="Georgia" w:hAnsi="Georgia"/>
          <w:i w:val="1"/>
          <w:rtl w:val="0"/>
        </w:rPr>
        <w:t xml:space="preserve">wants</w:t>
      </w:r>
      <w:r w:rsidDel="00000000" w:rsidR="00000000" w:rsidRPr="00000000">
        <w:rPr>
          <w:rtl w:val="0"/>
        </w:rPr>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to</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be</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elevated</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So</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the</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verse</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does</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not</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say</w:t>
      </w:r>
      <w:r w:rsidDel="00000000" w:rsidR="00000000" w:rsidRPr="00000000">
        <w:rPr>
          <w:rFonts w:ascii="Georgia" w:cs="Georgia" w:eastAsia="Georgia" w:hAnsi="Georgia"/>
          <w:rtl w:val="0"/>
        </w:rPr>
        <w:t xml:space="preserve">, "</w:t>
      </w:r>
      <w:r w:rsidDel="00000000" w:rsidR="00000000" w:rsidRPr="00000000">
        <w:rPr>
          <w:rFonts w:ascii="Cardo" w:cs="Cardo" w:eastAsia="Cardo" w:hAnsi="Cardo"/>
          <w:rtl w:val="1"/>
        </w:rPr>
        <w:t xml:space="preserve">וכבשוה</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but</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rather</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so</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you</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should</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spread</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out</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over</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the</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land</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and</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increase</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in</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it</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in</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a</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way</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of</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menucha</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in</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a</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way</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that</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fits</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with</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the</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rtl w:val="0"/>
        </w:rPr>
        <w:t xml:space="preserve">world</w:t>
      </w:r>
      <w:r w:rsidDel="00000000" w:rsidR="00000000" w:rsidRPr="00000000">
        <w:rPr>
          <w:rFonts w:ascii="Georgia" w:cs="Georgia" w:eastAsia="Georgia" w:hAnsi="Georgia"/>
          <w:rtl w:val="0"/>
        </w:rPr>
        <w:t xml:space="preserve">. </w:t>
      </w:r>
    </w:p>
    <w:p w:rsidR="00000000" w:rsidDel="00000000" w:rsidP="00000000" w:rsidRDefault="00000000" w:rsidRPr="00000000" w14:paraId="0000015B">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15C">
      <w:pPr>
        <w:rPr>
          <w:rFonts w:ascii="Georgia" w:cs="Georgia" w:eastAsia="Georgia" w:hAnsi="Georgia"/>
          <w:sz w:val="24"/>
          <w:szCs w:val="24"/>
        </w:rPr>
        <w:sectPr>
          <w:pgSz w:h="15840" w:w="12240" w:orient="portrait"/>
          <w:pgMar w:bottom="1440" w:top="1440" w:left="1440" w:right="1440" w:header="720" w:footer="720"/>
          <w:pgNumType w:start="1"/>
        </w:sectPr>
      </w:pPr>
      <w:r w:rsidDel="00000000" w:rsidR="00000000" w:rsidRPr="00000000">
        <w:rPr>
          <w:rFonts w:ascii="Georgia" w:cs="Georgia" w:eastAsia="Georgia" w:hAnsi="Georgia"/>
          <w:sz w:val="24"/>
          <w:szCs w:val="24"/>
          <w:rtl w:val="0"/>
        </w:rPr>
        <w:t xml:space="preserve">Excerpt from final hal of the talk:</w:t>
      </w:r>
    </w:p>
    <w:p w:rsidR="00000000" w:rsidDel="00000000" w:rsidP="00000000" w:rsidRDefault="00000000" w:rsidRPr="00000000" w14:paraId="0000015D">
      <w:pPr>
        <w:ind w:firstLine="720"/>
        <w:rPr>
          <w:rFonts w:ascii="Georgia" w:cs="Georgia" w:eastAsia="Georgia" w:hAnsi="Georgia"/>
        </w:rPr>
      </w:pPr>
      <w:r w:rsidDel="00000000" w:rsidR="00000000" w:rsidRPr="00000000">
        <w:rPr>
          <w:rFonts w:ascii="Georgia" w:cs="Georgia" w:eastAsia="Georgia" w:hAnsi="Georgia"/>
          <w:rtl w:val="0"/>
        </w:rPr>
        <w:t xml:space="preserve">The conquering done by a woman is in a way of “u’kivshuha” without a “vav” (which represents an influence that extends outwards or beyond her), rather her influence is in a way of “the honor of the King’s Daughter is within. “Within” specifically. Both in the place, since her main spiritual realm is her home, and in her manner- in the way she influences people, not with force or vitriol, but with “inwardness” (penima), with a penimiusdike eidelkeit (an authentic refinement) and with honor- acting with honor, with good manners and with peacefulness. </w:t>
      </w:r>
    </w:p>
    <w:p w:rsidR="00000000" w:rsidDel="00000000" w:rsidP="00000000" w:rsidRDefault="00000000" w:rsidRPr="00000000" w14:paraId="0000015E">
      <w:pPr>
        <w:ind w:firstLine="720"/>
        <w:rPr>
          <w:rFonts w:ascii="Georgia" w:cs="Georgia" w:eastAsia="Georgia" w:hAnsi="Georgia"/>
        </w:rPr>
      </w:pPr>
      <w:r w:rsidDel="00000000" w:rsidR="00000000" w:rsidRPr="00000000">
        <w:rPr>
          <w:rtl w:val="0"/>
        </w:rPr>
      </w:r>
    </w:p>
    <w:p w:rsidR="00000000" w:rsidDel="00000000" w:rsidP="00000000" w:rsidRDefault="00000000" w:rsidRPr="00000000" w14:paraId="0000015F">
      <w:pPr>
        <w:pStyle w:val="Heading3"/>
        <w:rPr>
          <w:rFonts w:ascii="Georgia" w:cs="Georgia" w:eastAsia="Georgia" w:hAnsi="Georgia"/>
          <w:b w:val="1"/>
          <w:color w:val="000000"/>
          <w:sz w:val="26"/>
          <w:szCs w:val="26"/>
        </w:rPr>
      </w:pPr>
      <w:bookmarkStart w:colFirst="0" w:colLast="0" w:name="_2rnyarkhfux0" w:id="8"/>
      <w:bookmarkEnd w:id="8"/>
      <w:r w:rsidDel="00000000" w:rsidR="00000000" w:rsidRPr="00000000">
        <w:rPr>
          <w:rFonts w:ascii="Georgia" w:cs="Georgia" w:eastAsia="Georgia" w:hAnsi="Georgia"/>
          <w:i w:val="1"/>
          <w:color w:val="000000"/>
          <w:sz w:val="26"/>
          <w:szCs w:val="26"/>
          <w:rtl w:val="0"/>
        </w:rPr>
        <w:t xml:space="preserve">7. The Selfless Mother: A Higher Calling</w:t>
      </w:r>
      <w:r w:rsidDel="00000000" w:rsidR="00000000" w:rsidRPr="00000000">
        <w:rPr>
          <w:rFonts w:ascii="Georgia" w:cs="Georgia" w:eastAsia="Georgia" w:hAnsi="Georgia"/>
          <w:color w:val="000000"/>
          <w:sz w:val="26"/>
          <w:szCs w:val="26"/>
          <w:rtl w:val="0"/>
        </w:rPr>
        <w:t xml:space="preserve"> </w:t>
      </w:r>
      <w:r w:rsidDel="00000000" w:rsidR="00000000" w:rsidRPr="00000000">
        <w:rPr>
          <w:rFonts w:ascii="Georgia" w:cs="Georgia" w:eastAsia="Georgia" w:hAnsi="Georgia"/>
          <w:b w:val="1"/>
          <w:color w:val="000000"/>
          <w:sz w:val="26"/>
          <w:szCs w:val="26"/>
          <w:rtl w:val="0"/>
        </w:rPr>
        <w:t xml:space="preserve">Parshas Vayechi, Likkutei Sichos Vol. 30</w:t>
      </w:r>
    </w:p>
    <w:p w:rsidR="00000000" w:rsidDel="00000000" w:rsidP="00000000" w:rsidRDefault="00000000" w:rsidRPr="00000000" w14:paraId="00000160">
      <w:pPr>
        <w:numPr>
          <w:ilvl w:val="0"/>
          <w:numId w:val="12"/>
        </w:numPr>
        <w:ind w:left="720" w:hanging="360"/>
        <w:rPr>
          <w:rFonts w:ascii="Georgia" w:cs="Georgia" w:eastAsia="Georgia" w:hAnsi="Georgia"/>
        </w:rPr>
      </w:pPr>
      <w:hyperlink r:id="rId27">
        <w:r w:rsidDel="00000000" w:rsidR="00000000" w:rsidRPr="00000000">
          <w:rPr>
            <w:rFonts w:ascii="Georgia" w:cs="Georgia" w:eastAsia="Georgia" w:hAnsi="Georgia"/>
            <w:color w:val="1155cc"/>
            <w:u w:val="single"/>
            <w:rtl w:val="0"/>
          </w:rPr>
          <w:t xml:space="preserve">Original Talk</w:t>
        </w:r>
      </w:hyperlink>
      <w:r w:rsidDel="00000000" w:rsidR="00000000" w:rsidRPr="00000000">
        <w:rPr>
          <w:rtl w:val="0"/>
        </w:rPr>
      </w:r>
    </w:p>
    <w:p w:rsidR="00000000" w:rsidDel="00000000" w:rsidP="00000000" w:rsidRDefault="00000000" w:rsidRPr="00000000" w14:paraId="00000161">
      <w:pPr>
        <w:numPr>
          <w:ilvl w:val="0"/>
          <w:numId w:val="12"/>
        </w:numPr>
        <w:ind w:left="720" w:hanging="360"/>
        <w:rPr>
          <w:rFonts w:ascii="Georgia" w:cs="Georgia" w:eastAsia="Georgia" w:hAnsi="Georgia"/>
        </w:rPr>
      </w:pPr>
      <w:r w:rsidDel="00000000" w:rsidR="00000000" w:rsidRPr="00000000">
        <w:rPr>
          <w:rFonts w:ascii="Georgia" w:cs="Georgia" w:eastAsia="Georgia" w:hAnsi="Georgia"/>
          <w:rtl w:val="0"/>
        </w:rPr>
        <w:t xml:space="preserve">Essay: </w:t>
      </w:r>
      <w:r w:rsidDel="00000000" w:rsidR="00000000" w:rsidRPr="00000000">
        <w:rPr>
          <w:rFonts w:ascii="Georgia" w:cs="Georgia" w:eastAsia="Georgia" w:hAnsi="Georgia"/>
          <w:rtl w:val="0"/>
        </w:rPr>
        <w:t xml:space="preserve"> </w:t>
      </w:r>
    </w:p>
    <w:p w:rsidR="00000000" w:rsidDel="00000000" w:rsidP="00000000" w:rsidRDefault="00000000" w:rsidRPr="00000000" w14:paraId="00000162">
      <w:pPr>
        <w:rPr>
          <w:rFonts w:ascii="Georgia" w:cs="Georgia" w:eastAsia="Georgia" w:hAnsi="Georgia"/>
        </w:rPr>
      </w:pPr>
      <w:r w:rsidDel="00000000" w:rsidR="00000000" w:rsidRPr="00000000">
        <w:rPr>
          <w:rtl w:val="0"/>
        </w:rPr>
      </w:r>
    </w:p>
    <w:p w:rsidR="00000000" w:rsidDel="00000000" w:rsidP="00000000" w:rsidRDefault="00000000" w:rsidRPr="00000000" w14:paraId="00000163">
      <w:pPr>
        <w:ind w:firstLine="720"/>
        <w:rPr>
          <w:rFonts w:ascii="Georgia" w:cs="Georgia" w:eastAsia="Georgia" w:hAnsi="Georgia"/>
        </w:rPr>
      </w:pPr>
      <w:r w:rsidDel="00000000" w:rsidR="00000000" w:rsidRPr="00000000">
        <w:rPr>
          <w:rFonts w:ascii="Georgia" w:cs="Georgia" w:eastAsia="Georgia" w:hAnsi="Georgia"/>
          <w:rtl w:val="0"/>
        </w:rPr>
        <w:t xml:space="preserve">In a talk from Parshas Vayechi, the Rebbe describes the persona of Rochel. He begins with a number of questions on Rashi’s commentary regarding where Rochel is buried. Rochel is the only one of the primary matriarchs not buried in Kever Hamachpela. Instead she is buried on the road to Beis Lechem. Yosef, her son, questions his father Yaakov about this seeming insult to his mother that she is missing out on being buried in a place more appropriate to her stature. Yaakov’s response is that he was on the way to bury her there but Hashem told him to bury her on the way so that she would be a help to her children. </w:t>
      </w:r>
    </w:p>
    <w:p w:rsidR="00000000" w:rsidDel="00000000" w:rsidP="00000000" w:rsidRDefault="00000000" w:rsidRPr="00000000" w14:paraId="00000164">
      <w:pPr>
        <w:rPr>
          <w:rFonts w:ascii="Georgia" w:cs="Georgia" w:eastAsia="Georgia" w:hAnsi="Georgia"/>
        </w:rPr>
      </w:pPr>
      <w:r w:rsidDel="00000000" w:rsidR="00000000" w:rsidRPr="00000000">
        <w:rPr>
          <w:rFonts w:ascii="Georgia" w:cs="Georgia" w:eastAsia="Georgia" w:hAnsi="Georgia"/>
          <w:rtl w:val="0"/>
        </w:rPr>
        <w:tab/>
        <w:t xml:space="preserve">In fact, the Rebbe uncovers the deeper story, which is that Rochel wanted to be buried there, she wanted to give up the merit of being buried in Kever Hamachpelach in order to be a help to her future children. She would be able to beseech Hashem for mercy on the Jewish people as they were sent to exile and so she would ultimately be responsible for (and rewarded by!) their return. </w:t>
      </w:r>
    </w:p>
    <w:p w:rsidR="00000000" w:rsidDel="00000000" w:rsidP="00000000" w:rsidRDefault="00000000" w:rsidRPr="00000000" w14:paraId="00000165">
      <w:pPr>
        <w:ind w:firstLine="720"/>
        <w:rPr>
          <w:rFonts w:ascii="Georgia" w:cs="Georgia" w:eastAsia="Georgia" w:hAnsi="Georgia"/>
        </w:rPr>
      </w:pPr>
      <w:r w:rsidDel="00000000" w:rsidR="00000000" w:rsidRPr="00000000">
        <w:rPr>
          <w:rFonts w:ascii="Georgia" w:cs="Georgia" w:eastAsia="Georgia" w:hAnsi="Georgia"/>
          <w:rtl w:val="0"/>
        </w:rPr>
        <w:t xml:space="preserve">The Gemara speaks about the situation when a wife passes away highlighting the depth of the relationship between husband and wife, saying that a woman only passes away to her husband, meaning he primarily feels the pain of the loss. Which wife? An earlier part of the sugiah in the gemara speaks about a man’s first wife. So too here, even though Yaakov married Leah first, it was not his intention. Rather, Rochel is considered the Akeres Habayis, the foundation of the home, the </w:t>
      </w:r>
      <w:r w:rsidDel="00000000" w:rsidR="00000000" w:rsidRPr="00000000">
        <w:rPr>
          <w:rFonts w:ascii="Georgia" w:cs="Georgia" w:eastAsia="Georgia" w:hAnsi="Georgia"/>
          <w:i w:val="1"/>
          <w:rtl w:val="0"/>
        </w:rPr>
        <w:t xml:space="preserve">ikar</w:t>
      </w:r>
      <w:r w:rsidDel="00000000" w:rsidR="00000000" w:rsidRPr="00000000">
        <w:rPr>
          <w:rFonts w:ascii="Georgia" w:cs="Georgia" w:eastAsia="Georgia" w:hAnsi="Georgia"/>
          <w:rtl w:val="0"/>
        </w:rPr>
        <w:t xml:space="preserve">, the main wife of Yaakov (which we mentioned above in the talk on Dina is alluded to in their level of avodah, divine service, both being that of a tzadik, rather than baal teshuva). </w:t>
      </w:r>
    </w:p>
    <w:p w:rsidR="00000000" w:rsidDel="00000000" w:rsidP="00000000" w:rsidRDefault="00000000" w:rsidRPr="00000000" w14:paraId="00000166">
      <w:pPr>
        <w:ind w:firstLine="720"/>
        <w:rPr>
          <w:rFonts w:ascii="Georgia" w:cs="Georgia" w:eastAsia="Georgia" w:hAnsi="Georgia"/>
        </w:rPr>
      </w:pPr>
      <w:r w:rsidDel="00000000" w:rsidR="00000000" w:rsidRPr="00000000">
        <w:rPr>
          <w:rFonts w:ascii="Georgia" w:cs="Georgia" w:eastAsia="Georgia" w:hAnsi="Georgia"/>
          <w:rtl w:val="0"/>
        </w:rPr>
        <w:t xml:space="preserve">In fact, the Rebbe says Rochel’s actions show us something deeper about what it means to be an akeres habayis. She gave up her own benefit to be buried with Yaakov in order to be an aid to her children. This is a fundamental task of every</w:t>
      </w:r>
      <w:r w:rsidDel="00000000" w:rsidR="00000000" w:rsidRPr="00000000">
        <w:rPr>
          <w:rFonts w:ascii="Georgia" w:cs="Georgia" w:eastAsia="Georgia" w:hAnsi="Georgia"/>
          <w:i w:val="1"/>
          <w:rtl w:val="0"/>
        </w:rPr>
        <w:t xml:space="preserve"> isha kasherah</w:t>
      </w:r>
      <w:r w:rsidDel="00000000" w:rsidR="00000000" w:rsidRPr="00000000">
        <w:rPr>
          <w:rFonts w:ascii="Georgia" w:cs="Georgia" w:eastAsia="Georgia" w:hAnsi="Georgia"/>
          <w:rtl w:val="0"/>
        </w:rPr>
        <w:t xml:space="preserve"> (kosher Jewish woman) whose mission, whose purpose is to be an Akeres Habayis. </w:t>
      </w:r>
    </w:p>
    <w:p w:rsidR="00000000" w:rsidDel="00000000" w:rsidP="00000000" w:rsidRDefault="00000000" w:rsidRPr="00000000" w14:paraId="00000167">
      <w:pPr>
        <w:ind w:firstLine="720"/>
        <w:rPr>
          <w:rFonts w:ascii="Georgia" w:cs="Georgia" w:eastAsia="Georgia" w:hAnsi="Georgia"/>
        </w:rPr>
      </w:pPr>
      <w:r w:rsidDel="00000000" w:rsidR="00000000" w:rsidRPr="00000000">
        <w:rPr>
          <w:rFonts w:ascii="Georgia" w:cs="Georgia" w:eastAsia="Georgia" w:hAnsi="Georgia"/>
          <w:rtl w:val="0"/>
        </w:rPr>
        <w:t xml:space="preserve">Now the Rebbe delves into this on a deeper level as a way to understand the different avodah between men and women: </w:t>
      </w:r>
    </w:p>
    <w:p w:rsidR="00000000" w:rsidDel="00000000" w:rsidP="00000000" w:rsidRDefault="00000000" w:rsidRPr="00000000" w14:paraId="00000168">
      <w:pPr>
        <w:rPr>
          <w:rFonts w:ascii="Georgia" w:cs="Georgia" w:eastAsia="Georgia" w:hAnsi="Georgia"/>
        </w:rPr>
      </w:pPr>
      <w:r w:rsidDel="00000000" w:rsidR="00000000" w:rsidRPr="00000000">
        <w:rPr>
          <w:rtl w:val="0"/>
        </w:rPr>
      </w:r>
    </w:p>
    <w:p w:rsidR="00000000" w:rsidDel="00000000" w:rsidP="00000000" w:rsidRDefault="00000000" w:rsidRPr="00000000" w14:paraId="00000169">
      <w:pPr>
        <w:rPr>
          <w:rFonts w:ascii="Georgia" w:cs="Georgia" w:eastAsia="Georgia" w:hAnsi="Georgia"/>
        </w:rPr>
      </w:pPr>
      <w:r w:rsidDel="00000000" w:rsidR="00000000" w:rsidRPr="00000000">
        <w:rPr>
          <w:rtl w:val="0"/>
        </w:rPr>
      </w:r>
    </w:p>
    <w:p w:rsidR="00000000" w:rsidDel="00000000" w:rsidP="00000000" w:rsidRDefault="00000000" w:rsidRPr="00000000" w14:paraId="0000016A">
      <w:pPr>
        <w:rPr>
          <w:rFonts w:ascii="Georgia" w:cs="Georgia" w:eastAsia="Georgia" w:hAnsi="Georgia"/>
        </w:rPr>
      </w:pPr>
      <w:r w:rsidDel="00000000" w:rsidR="00000000" w:rsidRPr="00000000">
        <w:rPr>
          <w:rtl w:val="0"/>
        </w:rPr>
      </w:r>
    </w:p>
    <w:p w:rsidR="00000000" w:rsidDel="00000000" w:rsidP="00000000" w:rsidRDefault="00000000" w:rsidRPr="00000000" w14:paraId="0000016B">
      <w:pPr>
        <w:rPr>
          <w:rFonts w:ascii="Georgia" w:cs="Georgia" w:eastAsia="Georgia" w:hAnsi="Georgia"/>
        </w:rPr>
      </w:pPr>
      <w:r w:rsidDel="00000000" w:rsidR="00000000" w:rsidRPr="00000000">
        <w:rPr>
          <w:rFonts w:ascii="Georgia" w:cs="Georgia" w:eastAsia="Georgia" w:hAnsi="Georgia"/>
        </w:rPr>
        <w:drawing>
          <wp:inline distB="114300" distT="114300" distL="114300" distR="114300">
            <wp:extent cx="2452688" cy="4176198"/>
            <wp:effectExtent b="0" l="0" r="0" t="0"/>
            <wp:docPr id="4" name="image4.png"/>
            <a:graphic>
              <a:graphicData uri="http://schemas.openxmlformats.org/drawingml/2006/picture">
                <pic:pic>
                  <pic:nvPicPr>
                    <pic:cNvPr id="0" name="image4.png"/>
                    <pic:cNvPicPr preferRelativeResize="0"/>
                  </pic:nvPicPr>
                  <pic:blipFill>
                    <a:blip r:embed="rId28"/>
                    <a:srcRect b="0" l="0" r="0" t="0"/>
                    <a:stretch>
                      <a:fillRect/>
                    </a:stretch>
                  </pic:blipFill>
                  <pic:spPr>
                    <a:xfrm>
                      <a:off x="0" y="0"/>
                      <a:ext cx="2452688" cy="4176198"/>
                    </a:xfrm>
                    <a:prstGeom prst="rect"/>
                    <a:ln/>
                  </pic:spPr>
                </pic:pic>
              </a:graphicData>
            </a:graphic>
          </wp:inline>
        </w:drawing>
      </w:r>
      <w:r w:rsidDel="00000000" w:rsidR="00000000" w:rsidRPr="00000000">
        <w:rPr>
          <w:rtl w:val="0"/>
        </w:rPr>
      </w:r>
    </w:p>
    <w:p w:rsidR="00000000" w:rsidDel="00000000" w:rsidP="00000000" w:rsidRDefault="00000000" w:rsidRPr="00000000" w14:paraId="0000016C">
      <w:pPr>
        <w:rPr>
          <w:rFonts w:ascii="Georgia" w:cs="Georgia" w:eastAsia="Georgia" w:hAnsi="Georgia"/>
        </w:rPr>
      </w:pPr>
      <w:r w:rsidDel="00000000" w:rsidR="00000000" w:rsidRPr="00000000">
        <w:rPr>
          <w:rFonts w:ascii="Georgia" w:cs="Georgia" w:eastAsia="Georgia" w:hAnsi="Georgia"/>
        </w:rPr>
        <w:drawing>
          <wp:inline distB="114300" distT="114300" distL="114300" distR="114300">
            <wp:extent cx="2228850" cy="257175"/>
            <wp:effectExtent b="0" l="0" r="0" t="0"/>
            <wp:docPr id="1" name="image2.png"/>
            <a:graphic>
              <a:graphicData uri="http://schemas.openxmlformats.org/drawingml/2006/picture">
                <pic:pic>
                  <pic:nvPicPr>
                    <pic:cNvPr id="0" name="image2.png"/>
                    <pic:cNvPicPr preferRelativeResize="0"/>
                  </pic:nvPicPr>
                  <pic:blipFill>
                    <a:blip r:embed="rId29"/>
                    <a:srcRect b="0" l="0" r="0" t="0"/>
                    <a:stretch>
                      <a:fillRect/>
                    </a:stretch>
                  </pic:blipFill>
                  <pic:spPr>
                    <a:xfrm>
                      <a:off x="0" y="0"/>
                      <a:ext cx="2228850" cy="257175"/>
                    </a:xfrm>
                    <a:prstGeom prst="rect"/>
                    <a:ln/>
                  </pic:spPr>
                </pic:pic>
              </a:graphicData>
            </a:graphic>
          </wp:inline>
        </w:drawing>
      </w:r>
      <w:r w:rsidDel="00000000" w:rsidR="00000000" w:rsidRPr="00000000">
        <w:rPr>
          <w:rtl w:val="0"/>
        </w:rPr>
      </w:r>
    </w:p>
    <w:p w:rsidR="00000000" w:rsidDel="00000000" w:rsidP="00000000" w:rsidRDefault="00000000" w:rsidRPr="00000000" w14:paraId="0000016D">
      <w:pPr>
        <w:rPr>
          <w:rFonts w:ascii="Georgia" w:cs="Georgia" w:eastAsia="Georgia" w:hAnsi="Georgia"/>
        </w:rPr>
      </w:pPr>
      <w:r w:rsidDel="00000000" w:rsidR="00000000" w:rsidRPr="00000000">
        <w:rPr>
          <w:rFonts w:ascii="Georgia" w:cs="Georgia" w:eastAsia="Georgia" w:hAnsi="Georgia"/>
          <w:rtl w:val="0"/>
        </w:rPr>
        <w:t xml:space="preserve">Translation of quote: Although both men and women were created to serve Hashem, nevertheless there is a difference in how they do this. The main service of men is to labor in Torah and prayer and fulfill the mitzvos (in additional to being a mensch and making a living). They also have the avodah or “know Him in all your ways” and “all your actions should be for the sake of Heaven”; This is not the case from women, who are exempt from positive, time-bound mitzvos, in order to be involved in the needs of their home and family (this is one of the answers given for women’s exemption by early sources). </w:t>
      </w:r>
    </w:p>
    <w:p w:rsidR="00000000" w:rsidDel="00000000" w:rsidP="00000000" w:rsidRDefault="00000000" w:rsidRPr="00000000" w14:paraId="0000016E">
      <w:pPr>
        <w:rPr>
          <w:rFonts w:ascii="Georgia" w:cs="Georgia" w:eastAsia="Georgia" w:hAnsi="Georgia"/>
        </w:rPr>
      </w:pPr>
      <w:r w:rsidDel="00000000" w:rsidR="00000000" w:rsidRPr="00000000">
        <w:rPr>
          <w:rFonts w:ascii="Georgia" w:cs="Georgia" w:eastAsia="Georgia" w:hAnsi="Georgia"/>
          <w:rtl w:val="0"/>
        </w:rPr>
        <w:tab/>
        <w:t xml:space="preserve">It is possible to say that this actually speaks to the greatness of women since for men their service is all done in an open, revealed manner, which could make them feel a sense of superiority and self-satisfaction leading to ego, even if it is very subtle; this is not the case for women. </w:t>
      </w:r>
    </w:p>
    <w:p w:rsidR="00000000" w:rsidDel="00000000" w:rsidP="00000000" w:rsidRDefault="00000000" w:rsidRPr="00000000" w14:paraId="0000016F">
      <w:pPr>
        <w:ind w:firstLine="720"/>
        <w:rPr>
          <w:rFonts w:ascii="Georgia" w:cs="Georgia" w:eastAsia="Georgia" w:hAnsi="Georgia"/>
        </w:rPr>
      </w:pPr>
      <w:r w:rsidDel="00000000" w:rsidR="00000000" w:rsidRPr="00000000">
        <w:rPr>
          <w:rFonts w:ascii="Georgia" w:cs="Georgia" w:eastAsia="Georgia" w:hAnsi="Georgia"/>
          <w:rtl w:val="0"/>
        </w:rPr>
        <w:t xml:space="preserve">Next, the Rebbe mentions again the difference in what the father and mother provide to the child. The essence of the child depends on the mother- this depends on the chelek elokai memal mamash, that which is beyond division, whereas the father provides the aspects which are in revealed kedusha (cohen, levi, yisroel) </w:t>
      </w:r>
    </w:p>
    <w:p w:rsidR="00000000" w:rsidDel="00000000" w:rsidP="00000000" w:rsidRDefault="00000000" w:rsidRPr="00000000" w14:paraId="00000170">
      <w:pPr>
        <w:rPr>
          <w:rFonts w:ascii="Georgia" w:cs="Georgia" w:eastAsia="Georgia" w:hAnsi="Georgia"/>
        </w:rPr>
      </w:pPr>
      <w:r w:rsidDel="00000000" w:rsidR="00000000" w:rsidRPr="00000000">
        <w:rPr>
          <w:rtl w:val="0"/>
        </w:rPr>
      </w:r>
    </w:p>
    <w:p w:rsidR="00000000" w:rsidDel="00000000" w:rsidP="00000000" w:rsidRDefault="00000000" w:rsidRPr="00000000" w14:paraId="00000171">
      <w:pPr>
        <w:rPr>
          <w:rFonts w:ascii="Georgia" w:cs="Georgia" w:eastAsia="Georgia" w:hAnsi="Georgia"/>
        </w:rPr>
      </w:pPr>
      <w:r w:rsidDel="00000000" w:rsidR="00000000" w:rsidRPr="00000000">
        <w:rPr>
          <w:rtl w:val="0"/>
        </w:rPr>
      </w:r>
    </w:p>
    <w:p w:rsidR="00000000" w:rsidDel="00000000" w:rsidP="00000000" w:rsidRDefault="00000000" w:rsidRPr="00000000" w14:paraId="00000172">
      <w:pPr>
        <w:rPr>
          <w:rFonts w:ascii="Georgia" w:cs="Georgia" w:eastAsia="Georgia" w:hAnsi="Georgia"/>
        </w:rPr>
      </w:pPr>
      <w:r w:rsidDel="00000000" w:rsidR="00000000" w:rsidRPr="00000000">
        <w:rPr>
          <w:rFonts w:ascii="Georgia" w:cs="Georgia" w:eastAsia="Georgia" w:hAnsi="Georgia"/>
        </w:rPr>
        <w:drawing>
          <wp:inline distB="114300" distT="114300" distL="114300" distR="114300">
            <wp:extent cx="2847975" cy="2819400"/>
            <wp:effectExtent b="0" l="0" r="0" t="0"/>
            <wp:docPr id="3" name="image1.png"/>
            <a:graphic>
              <a:graphicData uri="http://schemas.openxmlformats.org/drawingml/2006/picture">
                <pic:pic>
                  <pic:nvPicPr>
                    <pic:cNvPr id="0" name="image1.png"/>
                    <pic:cNvPicPr preferRelativeResize="0"/>
                  </pic:nvPicPr>
                  <pic:blipFill>
                    <a:blip r:embed="rId30"/>
                    <a:srcRect b="0" l="0" r="0" t="0"/>
                    <a:stretch>
                      <a:fillRect/>
                    </a:stretch>
                  </pic:blipFill>
                  <pic:spPr>
                    <a:xfrm>
                      <a:off x="0" y="0"/>
                      <a:ext cx="2847975" cy="2819400"/>
                    </a:xfrm>
                    <a:prstGeom prst="rect"/>
                    <a:ln/>
                  </pic:spPr>
                </pic:pic>
              </a:graphicData>
            </a:graphic>
          </wp:inline>
        </w:drawing>
      </w:r>
      <w:r w:rsidDel="00000000" w:rsidR="00000000" w:rsidRPr="00000000">
        <w:rPr>
          <w:rtl w:val="0"/>
        </w:rPr>
      </w:r>
    </w:p>
    <w:p w:rsidR="00000000" w:rsidDel="00000000" w:rsidP="00000000" w:rsidRDefault="00000000" w:rsidRPr="00000000" w14:paraId="00000173">
      <w:pPr>
        <w:rPr>
          <w:rFonts w:ascii="Georgia" w:cs="Georgia" w:eastAsia="Georgia" w:hAnsi="Georgia"/>
        </w:rPr>
      </w:pPr>
      <w:r w:rsidDel="00000000" w:rsidR="00000000" w:rsidRPr="00000000">
        <w:rPr>
          <w:rtl w:val="0"/>
        </w:rPr>
      </w:r>
    </w:p>
    <w:p w:rsidR="00000000" w:rsidDel="00000000" w:rsidP="00000000" w:rsidRDefault="00000000" w:rsidRPr="00000000" w14:paraId="00000174">
      <w:pPr>
        <w:rPr>
          <w:rFonts w:ascii="Georgia" w:cs="Georgia" w:eastAsia="Georgia" w:hAnsi="Georgia"/>
        </w:rPr>
      </w:pPr>
      <w:r w:rsidDel="00000000" w:rsidR="00000000" w:rsidRPr="00000000">
        <w:rPr>
          <w:rFonts w:ascii="Georgia" w:cs="Georgia" w:eastAsia="Georgia" w:hAnsi="Georgia"/>
          <w:rtl w:val="0"/>
        </w:rPr>
        <w:t xml:space="preserve">Finally, the greatness of Rochel as the paradigmatic Akeres HaBayis in our tradition is that she gave up the personal fulfillment to be buried in Kever Hamachpela in order to be a help to her children. Even in this, the children would be many generations later and ones who sinned to the extent they were exiled from Israel; yet, for the sake of these exiled and irresponsible children, Rochel gave up her merit of being buried in Kever Hamachpela with Yaakov for thousands of years in order to be a help to her children. </w:t>
      </w:r>
    </w:p>
    <w:p w:rsidR="00000000" w:rsidDel="00000000" w:rsidP="00000000" w:rsidRDefault="00000000" w:rsidRPr="00000000" w14:paraId="00000175">
      <w:pPr>
        <w:pStyle w:val="Heading3"/>
        <w:rPr>
          <w:rFonts w:ascii="Georgia" w:cs="Georgia" w:eastAsia="Georgia" w:hAnsi="Georgia"/>
          <w:b w:val="1"/>
          <w:color w:val="000000"/>
          <w:sz w:val="26"/>
          <w:szCs w:val="26"/>
        </w:rPr>
      </w:pPr>
      <w:bookmarkStart w:colFirst="0" w:colLast="0" w:name="_efyp1ivikq8r" w:id="9"/>
      <w:bookmarkEnd w:id="9"/>
      <w:r w:rsidDel="00000000" w:rsidR="00000000" w:rsidRPr="00000000">
        <w:rPr>
          <w:rFonts w:ascii="Georgia" w:cs="Georgia" w:eastAsia="Georgia" w:hAnsi="Georgia"/>
          <w:color w:val="000000"/>
          <w:sz w:val="26"/>
          <w:szCs w:val="26"/>
          <w:rtl w:val="0"/>
        </w:rPr>
        <w:t xml:space="preserve">8. </w:t>
      </w:r>
      <w:r w:rsidDel="00000000" w:rsidR="00000000" w:rsidRPr="00000000">
        <w:rPr>
          <w:rFonts w:ascii="Georgia" w:cs="Georgia" w:eastAsia="Georgia" w:hAnsi="Georgia"/>
          <w:i w:val="1"/>
          <w:color w:val="000000"/>
          <w:sz w:val="26"/>
          <w:szCs w:val="26"/>
          <w:rtl w:val="0"/>
        </w:rPr>
        <w:t xml:space="preserve">Beauty as a Spiritual and Material Goal</w:t>
      </w:r>
      <w:r w:rsidDel="00000000" w:rsidR="00000000" w:rsidRPr="00000000">
        <w:rPr>
          <w:rFonts w:ascii="Georgia" w:cs="Georgia" w:eastAsia="Georgia" w:hAnsi="Georgia"/>
          <w:b w:val="1"/>
          <w:color w:val="000000"/>
          <w:sz w:val="26"/>
          <w:szCs w:val="26"/>
          <w:rtl w:val="0"/>
        </w:rPr>
        <w:t xml:space="preserve"> Chof Beis Shevat, Sefer HaSichos 5752</w:t>
      </w:r>
    </w:p>
    <w:p w:rsidR="00000000" w:rsidDel="00000000" w:rsidP="00000000" w:rsidRDefault="00000000" w:rsidRPr="00000000" w14:paraId="00000176">
      <w:pPr>
        <w:numPr>
          <w:ilvl w:val="0"/>
          <w:numId w:val="8"/>
        </w:numPr>
        <w:ind w:left="1440" w:hanging="360"/>
        <w:rPr>
          <w:rFonts w:ascii="Georgia" w:cs="Georgia" w:eastAsia="Georgia" w:hAnsi="Georgia"/>
          <w:sz w:val="24"/>
          <w:szCs w:val="24"/>
          <w:u w:val="none"/>
        </w:rPr>
      </w:pPr>
      <w:hyperlink r:id="rId31">
        <w:r w:rsidDel="00000000" w:rsidR="00000000" w:rsidRPr="00000000">
          <w:rPr>
            <w:rFonts w:ascii="Georgia" w:cs="Georgia" w:eastAsia="Georgia" w:hAnsi="Georgia"/>
            <w:color w:val="1155cc"/>
            <w:sz w:val="24"/>
            <w:szCs w:val="24"/>
            <w:u w:val="single"/>
            <w:rtl w:val="0"/>
          </w:rPr>
          <w:t xml:space="preserve">Welcome Home Packet</w:t>
        </w:r>
      </w:hyperlink>
      <w:r w:rsidDel="00000000" w:rsidR="00000000" w:rsidRPr="00000000">
        <w:rPr>
          <w:rFonts w:ascii="Georgia" w:cs="Georgia" w:eastAsia="Georgia" w:hAnsi="Georgia"/>
          <w:sz w:val="24"/>
          <w:szCs w:val="24"/>
          <w:rtl w:val="0"/>
        </w:rPr>
        <w:t xml:space="preserve">, prepared for the International Conference of Shluchos (Chabad Rebbetzins) </w:t>
      </w:r>
    </w:p>
    <w:p w:rsidR="00000000" w:rsidDel="00000000" w:rsidP="00000000" w:rsidRDefault="00000000" w:rsidRPr="00000000" w14:paraId="00000177">
      <w:pPr>
        <w:numPr>
          <w:ilvl w:val="0"/>
          <w:numId w:val="8"/>
        </w:numPr>
        <w:ind w:left="1440" w:hanging="360"/>
        <w:rPr>
          <w:rFonts w:ascii="Georgia" w:cs="Georgia" w:eastAsia="Georgia" w:hAnsi="Georgia"/>
          <w:sz w:val="24"/>
          <w:szCs w:val="24"/>
          <w:u w:val="none"/>
        </w:rPr>
      </w:pPr>
      <w:hyperlink r:id="rId32">
        <w:r w:rsidDel="00000000" w:rsidR="00000000" w:rsidRPr="00000000">
          <w:rPr>
            <w:rFonts w:ascii="Georgia" w:cs="Georgia" w:eastAsia="Georgia" w:hAnsi="Georgia"/>
            <w:color w:val="1155cc"/>
            <w:sz w:val="24"/>
            <w:szCs w:val="24"/>
            <w:u w:val="single"/>
            <w:rtl w:val="0"/>
          </w:rPr>
          <w:t xml:space="preserve">Free Translation</w:t>
        </w:r>
      </w:hyperlink>
      <w:r w:rsidDel="00000000" w:rsidR="00000000" w:rsidRPr="00000000">
        <w:rPr>
          <w:rtl w:val="0"/>
        </w:rPr>
      </w:r>
    </w:p>
    <w:p w:rsidR="00000000" w:rsidDel="00000000" w:rsidP="00000000" w:rsidRDefault="00000000" w:rsidRPr="00000000" w14:paraId="00000178">
      <w:pPr>
        <w:pStyle w:val="Heading3"/>
        <w:rPr>
          <w:rFonts w:ascii="Georgia" w:cs="Georgia" w:eastAsia="Georgia" w:hAnsi="Georgia"/>
          <w:b w:val="1"/>
          <w:color w:val="000000"/>
          <w:sz w:val="26"/>
          <w:szCs w:val="26"/>
        </w:rPr>
      </w:pPr>
      <w:bookmarkStart w:colFirst="0" w:colLast="0" w:name="_clrbfmt5cjoe" w:id="10"/>
      <w:bookmarkEnd w:id="10"/>
      <w:r w:rsidDel="00000000" w:rsidR="00000000" w:rsidRPr="00000000">
        <w:rPr>
          <w:rFonts w:ascii="Georgia" w:cs="Georgia" w:eastAsia="Georgia" w:hAnsi="Georgia"/>
          <w:color w:val="000000"/>
          <w:sz w:val="26"/>
          <w:szCs w:val="26"/>
          <w:rtl w:val="0"/>
        </w:rPr>
        <w:t xml:space="preserve">9</w:t>
      </w:r>
      <w:r w:rsidDel="00000000" w:rsidR="00000000" w:rsidRPr="00000000">
        <w:rPr>
          <w:rFonts w:ascii="Georgia" w:cs="Georgia" w:eastAsia="Georgia" w:hAnsi="Georgia"/>
          <w:b w:val="1"/>
          <w:color w:val="000000"/>
          <w:sz w:val="26"/>
          <w:szCs w:val="26"/>
          <w:rtl w:val="0"/>
        </w:rPr>
        <w:t xml:space="preserve">. </w:t>
      </w:r>
      <w:r w:rsidDel="00000000" w:rsidR="00000000" w:rsidRPr="00000000">
        <w:rPr>
          <w:rFonts w:ascii="Georgia" w:cs="Georgia" w:eastAsia="Georgia" w:hAnsi="Georgia"/>
          <w:i w:val="1"/>
          <w:color w:val="000000"/>
          <w:sz w:val="26"/>
          <w:szCs w:val="26"/>
          <w:rtl w:val="0"/>
        </w:rPr>
        <w:t xml:space="preserve">The Redemption is Female</w:t>
      </w:r>
      <w:r w:rsidDel="00000000" w:rsidR="00000000" w:rsidRPr="00000000">
        <w:rPr>
          <w:rFonts w:ascii="Georgia" w:cs="Georgia" w:eastAsia="Georgia" w:hAnsi="Georgia"/>
          <w:color w:val="000000"/>
          <w:sz w:val="26"/>
          <w:szCs w:val="26"/>
          <w:rtl w:val="0"/>
        </w:rPr>
        <w:t xml:space="preserve"> </w:t>
      </w:r>
      <w:r w:rsidDel="00000000" w:rsidR="00000000" w:rsidRPr="00000000">
        <w:rPr>
          <w:rFonts w:ascii="Georgia" w:cs="Georgia" w:eastAsia="Georgia" w:hAnsi="Georgia"/>
          <w:b w:val="1"/>
          <w:color w:val="000000"/>
          <w:sz w:val="26"/>
          <w:szCs w:val="26"/>
          <w:rtl w:val="0"/>
        </w:rPr>
        <w:t xml:space="preserve">Parshas Bo/Beshalach, Sefer HaSichos 5752</w:t>
      </w:r>
    </w:p>
    <w:p w:rsidR="00000000" w:rsidDel="00000000" w:rsidP="00000000" w:rsidRDefault="00000000" w:rsidRPr="00000000" w14:paraId="00000179">
      <w:pPr>
        <w:numPr>
          <w:ilvl w:val="1"/>
          <w:numId w:val="3"/>
        </w:numPr>
        <w:ind w:left="1440" w:hanging="360"/>
        <w:rPr>
          <w:rFonts w:ascii="Georgia" w:cs="Georgia" w:eastAsia="Georgia" w:hAnsi="Georgia"/>
        </w:rPr>
      </w:pPr>
      <w:hyperlink r:id="rId33">
        <w:r w:rsidDel="00000000" w:rsidR="00000000" w:rsidRPr="00000000">
          <w:rPr>
            <w:rFonts w:ascii="Georgia" w:cs="Georgia" w:eastAsia="Georgia" w:hAnsi="Georgia"/>
            <w:color w:val="1155cc"/>
            <w:sz w:val="24"/>
            <w:szCs w:val="24"/>
            <w:u w:val="single"/>
            <w:rtl w:val="0"/>
          </w:rPr>
          <w:t xml:space="preserve">Original Talk </w:t>
        </w:r>
      </w:hyperlink>
      <w:r w:rsidDel="00000000" w:rsidR="00000000" w:rsidRPr="00000000">
        <w:rPr>
          <w:rtl w:val="0"/>
        </w:rPr>
      </w:r>
    </w:p>
    <w:p w:rsidR="00000000" w:rsidDel="00000000" w:rsidP="00000000" w:rsidRDefault="00000000" w:rsidRPr="00000000" w14:paraId="0000017A">
      <w:pPr>
        <w:numPr>
          <w:ilvl w:val="1"/>
          <w:numId w:val="3"/>
        </w:numPr>
        <w:ind w:left="1440" w:hanging="360"/>
        <w:rPr>
          <w:rFonts w:ascii="Georgia" w:cs="Georgia" w:eastAsia="Georgia" w:hAnsi="Georgia"/>
          <w:sz w:val="24"/>
          <w:szCs w:val="24"/>
        </w:rPr>
      </w:pPr>
      <w:hyperlink r:id="rId34">
        <w:r w:rsidDel="00000000" w:rsidR="00000000" w:rsidRPr="00000000">
          <w:rPr>
            <w:rFonts w:ascii="Georgia" w:cs="Georgia" w:eastAsia="Georgia" w:hAnsi="Georgia"/>
            <w:color w:val="1155cc"/>
            <w:sz w:val="24"/>
            <w:szCs w:val="24"/>
            <w:u w:val="single"/>
            <w:rtl w:val="0"/>
          </w:rPr>
          <w:t xml:space="preserve">Free Translation </w:t>
        </w:r>
      </w:hyperlink>
      <w:r w:rsidDel="00000000" w:rsidR="00000000" w:rsidRPr="00000000">
        <w:rPr>
          <w:rtl w:val="0"/>
        </w:rPr>
      </w:r>
    </w:p>
    <w:p w:rsidR="00000000" w:rsidDel="00000000" w:rsidP="00000000" w:rsidRDefault="00000000" w:rsidRPr="00000000" w14:paraId="0000017B">
      <w:pPr>
        <w:ind w:firstLine="720"/>
        <w:rPr/>
        <w:sectPr>
          <w:type w:val="continuous"/>
          <w:pgSz w:h="15840" w:w="12240" w:orient="portrait"/>
          <w:pgMar w:bottom="1440" w:top="1440" w:left="1440" w:right="1440" w:header="720" w:footer="720"/>
          <w:cols w:equalWidth="0" w:num="1">
            <w:col w:space="0" w:w="9360"/>
          </w:cols>
        </w:sectPr>
      </w:pPr>
      <w:r w:rsidDel="00000000" w:rsidR="00000000" w:rsidRPr="00000000">
        <w:rPr>
          <w:rtl w:val="0"/>
        </w:rPr>
      </w:r>
    </w:p>
    <w:p w:rsidR="00000000" w:rsidDel="00000000" w:rsidP="00000000" w:rsidRDefault="00000000" w:rsidRPr="00000000" w14:paraId="0000017C">
      <w:pPr>
        <w:ind w:firstLine="720"/>
        <w:rPr/>
      </w:pPr>
      <w:r w:rsidDel="00000000" w:rsidR="00000000" w:rsidRPr="00000000">
        <w:rPr>
          <w:rtl w:val="0"/>
        </w:rPr>
      </w:r>
    </w:p>
    <w:p w:rsidR="00000000" w:rsidDel="00000000" w:rsidP="00000000" w:rsidRDefault="00000000" w:rsidRPr="00000000" w14:paraId="0000017D">
      <w:pPr>
        <w:pStyle w:val="Heading3"/>
        <w:rPr>
          <w:rFonts w:ascii="Georgia" w:cs="Georgia" w:eastAsia="Georgia" w:hAnsi="Georgia"/>
          <w:color w:val="000000"/>
          <w:sz w:val="26"/>
          <w:szCs w:val="26"/>
        </w:rPr>
      </w:pPr>
      <w:bookmarkStart w:colFirst="0" w:colLast="0" w:name="_plhfl4sxtu9j" w:id="11"/>
      <w:bookmarkEnd w:id="11"/>
      <w:r w:rsidDel="00000000" w:rsidR="00000000" w:rsidRPr="00000000">
        <w:rPr>
          <w:rFonts w:ascii="Georgia" w:cs="Georgia" w:eastAsia="Georgia" w:hAnsi="Georgia"/>
          <w:color w:val="000000"/>
          <w:sz w:val="26"/>
          <w:szCs w:val="26"/>
          <w:rtl w:val="0"/>
        </w:rPr>
        <w:t xml:space="preserve">10. </w:t>
      </w:r>
      <w:r w:rsidDel="00000000" w:rsidR="00000000" w:rsidRPr="00000000">
        <w:rPr>
          <w:rFonts w:ascii="Georgia" w:cs="Georgia" w:eastAsia="Georgia" w:hAnsi="Georgia"/>
          <w:b w:val="1"/>
          <w:color w:val="000000"/>
          <w:sz w:val="26"/>
          <w:szCs w:val="26"/>
          <w:rtl w:val="0"/>
        </w:rPr>
        <w:t xml:space="preserve">RaNaT</w:t>
      </w:r>
      <w:r w:rsidDel="00000000" w:rsidR="00000000" w:rsidRPr="00000000">
        <w:rPr>
          <w:rFonts w:ascii="Georgia" w:cs="Georgia" w:eastAsia="Georgia" w:hAnsi="Georgia"/>
          <w:color w:val="000000"/>
          <w:sz w:val="26"/>
          <w:szCs w:val="26"/>
          <w:rtl w:val="0"/>
        </w:rPr>
        <w:t xml:space="preserve">, a series of maamarim (discourses) by the fifth Lubavitcher Rebbe</w:t>
      </w:r>
    </w:p>
    <w:p w:rsidR="00000000" w:rsidDel="00000000" w:rsidP="00000000" w:rsidRDefault="00000000" w:rsidRPr="00000000" w14:paraId="0000017E">
      <w:pPr>
        <w:numPr>
          <w:ilvl w:val="0"/>
          <w:numId w:val="1"/>
        </w:numPr>
        <w:ind w:left="720" w:hanging="360"/>
        <w:rPr>
          <w:rFonts w:ascii="Georgia" w:cs="Georgia" w:eastAsia="Georgia" w:hAnsi="Georgia"/>
        </w:rPr>
      </w:pPr>
      <w:r w:rsidDel="00000000" w:rsidR="00000000" w:rsidRPr="00000000">
        <w:rPr>
          <w:rFonts w:ascii="Georgia" w:cs="Georgia" w:eastAsia="Georgia" w:hAnsi="Georgia"/>
          <w:rtl w:val="0"/>
        </w:rPr>
        <w:t xml:space="preserve">One of my long-term projects is to write a series of essays on the ideas in this complex text to make it accessible to those without high level skills in Chassidus. The best I can suggest is to find a study partner who can learn this with you. </w:t>
      </w:r>
    </w:p>
    <w:p w:rsidR="00000000" w:rsidDel="00000000" w:rsidP="00000000" w:rsidRDefault="00000000" w:rsidRPr="00000000" w14:paraId="0000017F">
      <w:pPr>
        <w:numPr>
          <w:ilvl w:val="0"/>
          <w:numId w:val="1"/>
        </w:numPr>
        <w:ind w:left="720" w:hanging="360"/>
        <w:rPr>
          <w:u w:val="none"/>
        </w:rPr>
      </w:pPr>
      <w:hyperlink r:id="rId35">
        <w:r w:rsidDel="00000000" w:rsidR="00000000" w:rsidRPr="00000000">
          <w:rPr>
            <w:rFonts w:ascii="Georgia" w:cs="Georgia" w:eastAsia="Georgia" w:hAnsi="Georgia"/>
            <w:color w:val="1155cc"/>
            <w:u w:val="single"/>
            <w:rtl w:val="0"/>
          </w:rPr>
          <w:t xml:space="preserve">Batsheva Learning Center</w:t>
        </w:r>
      </w:hyperlink>
      <w:r w:rsidDel="00000000" w:rsidR="00000000" w:rsidRPr="00000000">
        <w:rPr>
          <w:rFonts w:ascii="Georgia" w:cs="Georgia" w:eastAsia="Georgia" w:hAnsi="Georgia"/>
          <w:rtl w:val="0"/>
        </w:rPr>
        <w:t xml:space="preserve"> uses this text for their Women’s Beis Midrash program, which is an online full year opportunity to develop text skills and knowledge in Chassidus. Highly recommend!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80">
      <w:pPr>
        <w:rPr>
          <w:rFonts w:ascii="Georgia" w:cs="Georgia" w:eastAsia="Georgia" w:hAnsi="Georgia"/>
          <w:sz w:val="24"/>
          <w:szCs w:val="24"/>
        </w:rPr>
      </w:pP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rdo">
    <w:embedRegular w:fontKey="{00000000-0000-0000-0000-000000000000}" r:id="rId1" w:subsetted="0"/>
    <w:embedBold w:fontKey="{00000000-0000-0000-0000-000000000000}" r:id="rId2" w:subsetted="0"/>
    <w:embedItalic w:fontKey="{00000000-0000-0000-0000-000000000000}" r:id="rId3"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8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This comes from the explanation of Rashi on the opening words of the Parsha. [He is explaining the double use of the word ‘emor’- to say- as meaning the adults should learn what G-d commanded and they should then teach it to the children]</w:t>
      </w:r>
    </w:p>
  </w:footnote>
  <w:footnote w:id="1">
    <w:p w:rsidR="00000000" w:rsidDel="00000000" w:rsidP="00000000" w:rsidRDefault="00000000" w:rsidRPr="00000000" w14:paraId="0000018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Also in parts of the Torah which they themselves are not obligated to learn.</w:t>
      </w:r>
    </w:p>
  </w:footnote>
  <w:footnote w:id="2">
    <w:p w:rsidR="00000000" w:rsidDel="00000000" w:rsidP="00000000" w:rsidRDefault="00000000" w:rsidRPr="00000000" w14:paraId="0000018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We could say [“yesh l’omer”- this is a phrase used specifically when the Rebbe adds his own thoughts], that in our days, when we find ourselves at the end of the time of exile and approaching the true and complete redemption very soon, included in “the laws needed by them” are the many details of the laws related to bringing sacrifices to the Holy Temple, etc. </w:t>
      </w:r>
    </w:p>
  </w:footnote>
  <w:footnote w:id="3">
    <w:p w:rsidR="00000000" w:rsidDel="00000000" w:rsidP="00000000" w:rsidRDefault="00000000" w:rsidRPr="00000000" w14:paraId="0000018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“Many of them participated in halachic debates and edited seforim of their husbands compelling them to either add or detract based on their comments (letter of the Frierdiker Rebbe)</w:t>
      </w:r>
    </w:p>
  </w:footnote>
  <w:footnote w:id="4">
    <w:p w:rsidR="00000000" w:rsidDel="00000000" w:rsidP="00000000" w:rsidRDefault="00000000" w:rsidRPr="00000000" w14:paraId="0000018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Not only those unique individuals that learned on their own </w:t>
      </w:r>
      <w:r w:rsidDel="00000000" w:rsidR="00000000" w:rsidRPr="00000000">
        <w:rPr>
          <w:i w:val="1"/>
          <w:sz w:val="20"/>
          <w:szCs w:val="20"/>
          <w:rtl w:val="0"/>
        </w:rPr>
        <w:t xml:space="preserve">properly</w:t>
      </w:r>
      <w:r w:rsidDel="00000000" w:rsidR="00000000" w:rsidRPr="00000000">
        <w:rPr>
          <w:sz w:val="20"/>
          <w:szCs w:val="20"/>
          <w:rtl w:val="0"/>
        </w:rPr>
        <w:t xml:space="preserve"> when it was clear that they were the exception to the rule that most women don’t possess the right mindset for learning. </w:t>
      </w:r>
    </w:p>
  </w:footnote>
  <w:footnote w:id="5">
    <w:p w:rsidR="00000000" w:rsidDel="00000000" w:rsidP="00000000" w:rsidRDefault="00000000" w:rsidRPr="00000000" w14:paraId="0000018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 ‘sophistication’ – ‘A person always should be “sophisticated” in fear [of heaven’ [Talmud Bavli, Berachos 17a])</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decimal"/>
      <w:lvlText w:val="%1."/>
      <w:lvlJc w:val="left"/>
      <w:pPr>
        <w:ind w:left="720" w:hanging="360"/>
      </w:pPr>
      <w:rPr>
        <w:rFonts w:ascii="Georgia" w:cs="Georgia" w:eastAsia="Georgia" w:hAnsi="Georgia"/>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ikisicha.com/tiki-index.php?page=Vol+31.14+-+Yitro+1&amp;structure=Contents+by+Parshiot" TargetMode="External"/><Relationship Id="rId22" Type="http://schemas.openxmlformats.org/officeDocument/2006/relationships/image" Target="media/image3.png"/><Relationship Id="rId21" Type="http://schemas.openxmlformats.org/officeDocument/2006/relationships/hyperlink" Target="https://drive.google.com/file/d/12fUdQh8juDFk5Sde0VDtSGVjZHT6Da5A/view?usp=sharing" TargetMode="External"/><Relationship Id="rId24" Type="http://schemas.openxmlformats.org/officeDocument/2006/relationships/hyperlink" Target="https://drive.google.com/file/d/1eVhhImmOktiR6EbDYwbMA7Fj6Ltoc0Wi/view?usp=sharing" TargetMode="External"/><Relationship Id="rId23" Type="http://schemas.openxmlformats.org/officeDocument/2006/relationships/hyperlink" Target="https://hebrewbooks.org/pdfpager.aspx?req=16035&amp;st=&amp;pgnum=9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drive.google.com/file/d/10OFK6ATUE11ppkhnL5qjUTBhAnppaiHi/view" TargetMode="External"/><Relationship Id="rId26" Type="http://schemas.openxmlformats.org/officeDocument/2006/relationships/hyperlink" Target="https://www.chabad.org/therebbe/article_cdo/aid/2497618/jewish/The-Challenge-Confronting-Jewish-Women-5751-1990.htm" TargetMode="External"/><Relationship Id="rId25" Type="http://schemas.openxmlformats.org/officeDocument/2006/relationships/hyperlink" Target="https://drive.google.com/file/d/1eVhhImmOktiR6EbDYwbMA7Fj6Ltoc0Wi/view?usp=sharing" TargetMode="External"/><Relationship Id="rId28" Type="http://schemas.openxmlformats.org/officeDocument/2006/relationships/image" Target="media/image4.png"/><Relationship Id="rId27" Type="http://schemas.openxmlformats.org/officeDocument/2006/relationships/hyperlink" Target="https://drive.google.com/file/d/1WKRN6ng9r-CiiAScm-x1ybD97wNXcCXX/view?usp=sharing"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2.png"/><Relationship Id="rId7" Type="http://schemas.openxmlformats.org/officeDocument/2006/relationships/hyperlink" Target="http://thehasidicfeminist.com" TargetMode="External"/><Relationship Id="rId8" Type="http://schemas.openxmlformats.org/officeDocument/2006/relationships/hyperlink" Target="https://www.mafteiach.app/likkutei_sichos/by_volume/1" TargetMode="External"/><Relationship Id="rId31" Type="http://schemas.openxmlformats.org/officeDocument/2006/relationships/hyperlink" Target="https://drive.google.com/file/d/1nksrJxtt_jN_Wjw0bQLVP0geMHgtrkP6/view" TargetMode="External"/><Relationship Id="rId30" Type="http://schemas.openxmlformats.org/officeDocument/2006/relationships/image" Target="media/image1.png"/><Relationship Id="rId11" Type="http://schemas.openxmlformats.org/officeDocument/2006/relationships/hyperlink" Target="http://www.susanhandelman.com/uploads/2/4/8/0/24803043/women_and_the_study_of_torah_in_the_thought_of_the_lubavitcher_rebbe.pdf" TargetMode="External"/><Relationship Id="rId33" Type="http://schemas.openxmlformats.org/officeDocument/2006/relationships/hyperlink" Target="https://hebrewbooks.org/pdfpager.aspx?req=15971&amp;st=&amp;pgnum=307" TargetMode="External"/><Relationship Id="rId10" Type="http://schemas.openxmlformats.org/officeDocument/2006/relationships/hyperlink" Target="https://collive.com/chabad-girls-schools-should-be-teaching-gemara/" TargetMode="External"/><Relationship Id="rId32" Type="http://schemas.openxmlformats.org/officeDocument/2006/relationships/hyperlink" Target="https://www.innerqueen.org/blog/2019/1/27/entire-chof-beis-shvat-nun-beis-sicha-translated-verbatim" TargetMode="External"/><Relationship Id="rId13" Type="http://schemas.openxmlformats.org/officeDocument/2006/relationships/hyperlink" Target="https://nsheichabadnewsletter.com/sicha-on-chana/" TargetMode="External"/><Relationship Id="rId35" Type="http://schemas.openxmlformats.org/officeDocument/2006/relationships/hyperlink" Target="https://www.batshevalearningcenter.com/beismidrash" TargetMode="External"/><Relationship Id="rId12" Type="http://schemas.openxmlformats.org/officeDocument/2006/relationships/hyperlink" Target="https://hebrewbooks.org/pdfpager.aspx?req=4609&amp;st=&amp;pgnum=44" TargetMode="External"/><Relationship Id="rId34" Type="http://schemas.openxmlformats.org/officeDocument/2006/relationships/hyperlink" Target="https://www.chabad.org/therebbe/article_cdo/aid/2465315/jewish/Women-as-Partners-in-the-Dynamic-of-Creation-5752-1992.htm" TargetMode="External"/><Relationship Id="rId15" Type="http://schemas.openxmlformats.org/officeDocument/2006/relationships/hyperlink" Target="https://www.chabad.org/therebbe/article_cdo/aid/4557806/jewish/Vayishlach-The-Power-of-Jewish-Femininity.htm" TargetMode="External"/><Relationship Id="rId14" Type="http://schemas.openxmlformats.org/officeDocument/2006/relationships/hyperlink" Target="https://www.hebrewbooks.org/pdfpager.aspx?req=15959&amp;pgnum=164" TargetMode="External"/><Relationship Id="rId17" Type="http://schemas.openxmlformats.org/officeDocument/2006/relationships/hyperlink" Target="https://www.chabad.org/theJewishWoman/article_cdo/aid/2287942/jewish/Dinah-The-Woman-Who-Made-a-Difference.htm" TargetMode="External"/><Relationship Id="rId16" Type="http://schemas.openxmlformats.org/officeDocument/2006/relationships/hyperlink" Target="https://www.chabad.org/parshah/article_cdo/aid/2668/jewish/Outgoing-Woman.htm" TargetMode="External"/><Relationship Id="rId19" Type="http://schemas.openxmlformats.org/officeDocument/2006/relationships/hyperlink" Target="https://www.hebrewbooks.org/pdfpager.aspx?req=15903&amp;pgnum=105" TargetMode="External"/><Relationship Id="rId18" Type="http://schemas.openxmlformats.org/officeDocument/2006/relationships/hyperlink" Target="https://www.chabad.org/theJewishWoman/article_cdo/aid/5308812/jewish/Step-Into-Your-Power.ht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