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Georgia" w:cs="Georgia" w:eastAsia="Georgia" w:hAnsi="Georgia"/>
          <w:b w:val="1"/>
        </w:rPr>
      </w:pPr>
      <w:r w:rsidDel="00000000" w:rsidR="00000000" w:rsidRPr="00000000">
        <w:rPr>
          <w:rFonts w:ascii="Georgia" w:cs="Georgia" w:eastAsia="Georgia" w:hAnsi="Georgia"/>
          <w:b w:val="1"/>
          <w:sz w:val="26"/>
          <w:szCs w:val="26"/>
          <w:rtl w:val="0"/>
        </w:rPr>
        <w:t xml:space="preserve">When the Moon Became Small</w:t>
      </w:r>
      <w:r w:rsidDel="00000000" w:rsidR="00000000" w:rsidRPr="00000000">
        <w:rPr>
          <w:rFonts w:ascii="Georgia" w:cs="Georgia" w:eastAsia="Georgia" w:hAnsi="Georgia"/>
          <w:b w:val="1"/>
          <w:rtl w:val="0"/>
        </w:rPr>
        <w:t xml:space="preserve"> (Lekkutei Sichos, chelek 30, Bereshis 2)</w:t>
      </w:r>
    </w:p>
    <w:p w:rsidR="00000000" w:rsidDel="00000000" w:rsidP="00000000" w:rsidRDefault="00000000" w:rsidRPr="00000000" w14:paraId="00000002">
      <w:pPr>
        <w:rPr>
          <w:rFonts w:ascii="Georgia" w:cs="Georgia" w:eastAsia="Georgia" w:hAnsi="Georgia"/>
        </w:rPr>
      </w:pPr>
      <w:r w:rsidDel="00000000" w:rsidR="00000000" w:rsidRPr="00000000">
        <w:rPr>
          <w:rtl w:val="0"/>
        </w:rPr>
      </w:r>
    </w:p>
    <w:p w:rsidR="00000000" w:rsidDel="00000000" w:rsidP="00000000" w:rsidRDefault="00000000" w:rsidRPr="00000000" w14:paraId="00000003">
      <w:pPr>
        <w:ind w:firstLine="72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On the third day of creation, G-d said there should be great lights in the heavens to separate between day and night and to count the seasons by. And, since we knew G-d’s words were creation itself, so it was. The next line in Bereshis 1:16 gives us a bit more details to how the lights were arranged. It tells us that G-d made two great lights, the great one to rule the day and the small one to rule the night, alongside the stars. </w:t>
      </w:r>
    </w:p>
    <w:p w:rsidR="00000000" w:rsidDel="00000000" w:rsidP="00000000" w:rsidRDefault="00000000" w:rsidRPr="00000000" w14:paraId="00000004">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5">
      <w:pPr>
        <w:bidi w:val="1"/>
        <w:rPr>
          <w:rFonts w:ascii="Georgia" w:cs="Georgia" w:eastAsia="Georgia" w:hAnsi="Georgia"/>
          <w:sz w:val="24"/>
          <w:szCs w:val="24"/>
        </w:rPr>
      </w:pPr>
      <w:r w:rsidDel="00000000" w:rsidR="00000000" w:rsidRPr="00000000">
        <w:rPr>
          <w:rFonts w:ascii="Arial Hebrew" w:cs="Arial Hebrew" w:eastAsia="Arial Hebrew" w:hAnsi="Arial Hebrew"/>
          <w:sz w:val="30"/>
          <w:szCs w:val="30"/>
          <w:highlight w:val="white"/>
          <w:rtl w:val="1"/>
        </w:rPr>
        <w:t xml:space="preserve">ו</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י</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ע</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ש</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א</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ל</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ה</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ים</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א</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ת</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ש</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נ</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י</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ה</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מ</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א</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ר</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ת</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ה</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ג</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ד</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ל</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ים</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א</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ת</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ה</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מ</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א</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ו</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ר</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ה</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ג</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ד</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ל</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ל</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מ</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מ</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ש</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ל</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ת</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ה</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י</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ו</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ם</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ו</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א</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ת</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ה</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מ</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א</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ו</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ר</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ה</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ק</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ט</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ן</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ל</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מ</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מ</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ש</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ל</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ת</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ה</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ל</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י</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ל</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ה</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ו</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א</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ת</w:t>
      </w:r>
      <w:r w:rsidDel="00000000" w:rsidR="00000000" w:rsidRPr="00000000">
        <w:rPr>
          <w:rFonts w:ascii="Arial Hebrew" w:cs="Arial Hebrew" w:eastAsia="Arial Hebrew" w:hAnsi="Arial Hebrew"/>
          <w:sz w:val="30"/>
          <w:szCs w:val="30"/>
          <w:highlight w:val="white"/>
          <w:rtl w:val="1"/>
        </w:rPr>
        <w:t xml:space="preserve"> </w:t>
      </w:r>
      <w:r w:rsidDel="00000000" w:rsidR="00000000" w:rsidRPr="00000000">
        <w:rPr>
          <w:rFonts w:ascii="Arial Hebrew" w:cs="Arial Hebrew" w:eastAsia="Arial Hebrew" w:hAnsi="Arial Hebrew"/>
          <w:sz w:val="30"/>
          <w:szCs w:val="30"/>
          <w:highlight w:val="white"/>
          <w:rtl w:val="1"/>
        </w:rPr>
        <w:t xml:space="preserve">ה</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כ</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ו</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כ</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ב</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Fonts w:ascii="Arial Hebrew" w:cs="Arial Hebrew" w:eastAsia="Arial Hebrew" w:hAnsi="Arial Hebrew"/>
          <w:sz w:val="30"/>
          <w:szCs w:val="30"/>
          <w:highlight w:val="white"/>
          <w:rtl w:val="1"/>
        </w:rPr>
        <w:t xml:space="preserve">ים</w:t>
      </w:r>
      <w:r w:rsidDel="00000000" w:rsidR="00000000" w:rsidRPr="00000000">
        <w:rPr>
          <w:rFonts w:ascii="Arial Hebrew" w:cs="Arial Hebrew" w:eastAsia="Arial Hebrew" w:hAnsi="Arial Hebrew"/>
          <w:sz w:val="30"/>
          <w:szCs w:val="30"/>
          <w:highlight w:val="white"/>
          <w:rtl w:val="1"/>
        </w:rPr>
        <w:t xml:space="preserve">:</w:t>
      </w:r>
      <w:r w:rsidDel="00000000" w:rsidR="00000000" w:rsidRPr="00000000">
        <w:rPr>
          <w:rtl w:val="0"/>
        </w:rPr>
      </w:r>
    </w:p>
    <w:p w:rsidR="00000000" w:rsidDel="00000000" w:rsidP="00000000" w:rsidRDefault="00000000" w:rsidRPr="00000000" w14:paraId="00000006">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7">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If you read the verse carefully, it is actually not clear if G-d made two “great” lights or one great and one small. The verse seems to suggest both. The midrash provides us with an incredible story of a conversation between G-d and the moon that happened right in the middle of this verse. The moon approaches G-d after He made two great lights and asks an interesting question: </w:t>
      </w:r>
    </w:p>
    <w:p w:rsidR="00000000" w:rsidDel="00000000" w:rsidP="00000000" w:rsidRDefault="00000000" w:rsidRPr="00000000" w14:paraId="00000008">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9">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1.</w:t>
        <w:tab/>
        <w:t xml:space="preserve">The moon went to Hashem and said “How can two kings share one crown?” So He said, “go diminish yourself”. This makes it seem like the moon was punished and therefore her argument was not a valid one; however, the fact that Hashem then attempts to appease the moon shows that there was something righteous in her argument. </w:t>
      </w:r>
    </w:p>
    <w:p w:rsidR="00000000" w:rsidDel="00000000" w:rsidP="00000000" w:rsidRDefault="00000000" w:rsidRPr="00000000" w14:paraId="0000000A">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B">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2.</w:t>
        <w:tab/>
        <w:t xml:space="preserve"> This should raise our eyebrows because admitting this is a fair complaint means that there was something wrong with the way Hashem originally set out to create the world– with two great lights. Especially if our Sages tell us Hashem made the world complete, then it implies there was something imperfect in His creation. [You might say that the whole world was made for man to fix, which is true, but it is something else to say that there was something </w:t>
      </w:r>
      <w:r w:rsidDel="00000000" w:rsidR="00000000" w:rsidRPr="00000000">
        <w:rPr>
          <w:rFonts w:ascii="Georgia" w:cs="Georgia" w:eastAsia="Georgia" w:hAnsi="Georgia"/>
          <w:i w:val="1"/>
          <w:sz w:val="24"/>
          <w:szCs w:val="24"/>
          <w:rtl w:val="0"/>
        </w:rPr>
        <w:t xml:space="preserve">Hashem </w:t>
      </w:r>
      <w:r w:rsidDel="00000000" w:rsidR="00000000" w:rsidRPr="00000000">
        <w:rPr>
          <w:rFonts w:ascii="Georgia" w:cs="Georgia" w:eastAsia="Georgia" w:hAnsi="Georgia"/>
          <w:sz w:val="24"/>
          <w:szCs w:val="24"/>
          <w:rtl w:val="0"/>
        </w:rPr>
        <w:t xml:space="preserve">made that needed to be fixed!]</w:t>
      </w:r>
    </w:p>
    <w:p w:rsidR="00000000" w:rsidDel="00000000" w:rsidP="00000000" w:rsidRDefault="00000000" w:rsidRPr="00000000" w14:paraId="0000000C">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Therefore, you must say that two great lights (sharing one crown) does not imply a lack in creation, especially since we know in the time to come it will return to the status of the light of the moon being like the light of the sun. Thus, our question remains- how can you say the moon’s complaint was a valid one?</w:t>
      </w:r>
    </w:p>
    <w:p w:rsidR="00000000" w:rsidDel="00000000" w:rsidP="00000000" w:rsidRDefault="00000000" w:rsidRPr="00000000" w14:paraId="0000000D">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E">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3. </w:t>
        <w:tab/>
        <w:t xml:space="preserve">Now we turn to further understand the moon’s issue. It seems like in her argument she is actually implying that she wants the greater crown for herself! But if everything Hashem made was with the intention of fulfilling His desire for creation and He created two lights to distinguish day and night (and He said it was good), how can she want the greater Crown for herself (</w:t>
      </w:r>
      <w:r w:rsidDel="00000000" w:rsidR="00000000" w:rsidRPr="00000000">
        <w:rPr>
          <w:rFonts w:ascii="Georgia" w:cs="Georgia" w:eastAsia="Georgia" w:hAnsi="Georgia"/>
          <w:i w:val="1"/>
          <w:sz w:val="24"/>
          <w:szCs w:val="24"/>
          <w:rtl w:val="0"/>
        </w:rPr>
        <w:t xml:space="preserve">seemingly against the will of her creator)</w:t>
      </w:r>
      <w:r w:rsidDel="00000000" w:rsidR="00000000" w:rsidRPr="00000000">
        <w:rPr>
          <w:rFonts w:ascii="Georgia" w:cs="Georgia" w:eastAsia="Georgia" w:hAnsi="Georgia"/>
          <w:sz w:val="24"/>
          <w:szCs w:val="24"/>
          <w:rtl w:val="0"/>
        </w:rPr>
        <w:t xml:space="preserve">.</w:t>
      </w:r>
    </w:p>
    <w:p w:rsidR="00000000" w:rsidDel="00000000" w:rsidP="00000000" w:rsidRDefault="00000000" w:rsidRPr="00000000" w14:paraId="0000000F">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What is further odd is that immediately after Hashem tells the moon to diminish herself, He begins to appease her with various things- you will also shine in the day, the Jewish people will count the time by you, etc. But when none of them are acceptable to the moon, Hashem ultimately says, ok, so bring an atonement for me! </w:t>
      </w:r>
    </w:p>
    <w:p w:rsidR="00000000" w:rsidDel="00000000" w:rsidP="00000000" w:rsidRDefault="00000000" w:rsidRPr="00000000" w14:paraId="00000010">
      <w:pPr>
        <w:rPr>
          <w:rFonts w:ascii="Georgia" w:cs="Georgia" w:eastAsia="Georgia" w:hAnsi="Georgia"/>
          <w:sz w:val="24"/>
          <w:szCs w:val="24"/>
        </w:rPr>
      </w:pPr>
      <w:r w:rsidDel="00000000" w:rsidR="00000000" w:rsidRPr="00000000">
        <w:rPr>
          <w:rFonts w:ascii="Georgia" w:cs="Georgia" w:eastAsia="Georgia" w:hAnsi="Georgia"/>
          <w:sz w:val="24"/>
          <w:szCs w:val="24"/>
          <w:rtl w:val="0"/>
        </w:rPr>
        <w:tab/>
        <w:t xml:space="preserve">All of this leads us to say that the diminishment of the moon was actually part of the order of making the heavenly bodies in the first six days of creation, in fact, Hashem wanted there to be a large light and a small one- it even says it in the pasuk “Hashem made two lights, the great light and the small light”! However, what we can now understand is that in the </w:t>
      </w:r>
      <w:r w:rsidDel="00000000" w:rsidR="00000000" w:rsidRPr="00000000">
        <w:rPr>
          <w:rFonts w:ascii="Georgia" w:cs="Georgia" w:eastAsia="Georgia" w:hAnsi="Georgia"/>
          <w:i w:val="1"/>
          <w:sz w:val="24"/>
          <w:szCs w:val="24"/>
          <w:rtl w:val="0"/>
        </w:rPr>
        <w:t xml:space="preserve">order</w:t>
      </w:r>
      <w:r w:rsidDel="00000000" w:rsidR="00000000" w:rsidRPr="00000000">
        <w:rPr>
          <w:rFonts w:ascii="Georgia" w:cs="Georgia" w:eastAsia="Georgia" w:hAnsi="Georgia"/>
          <w:sz w:val="24"/>
          <w:szCs w:val="24"/>
          <w:rtl w:val="0"/>
        </w:rPr>
        <w:t xml:space="preserve"> of creating them, He first made them as two great lights and then He split them into the great one and the small one; it was the argument of the moon that was the catalyst for this change. </w:t>
      </w:r>
    </w:p>
    <w:p w:rsidR="00000000" w:rsidDel="00000000" w:rsidP="00000000" w:rsidRDefault="00000000" w:rsidRPr="00000000" w14:paraId="00000011">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4. </w:t>
        <w:tab/>
        <w:t xml:space="preserve">We will get to the full explanation by first turning to look at how the paradigm for the two great lights exist first in the Torah. Since Hashem looked into the Torah to create the world, the abstract concept of the two great lights in the Torah ends up being manifest in the physical sun and moon as we experience them. Now we can apply the paradigm that the two lights were first created being equal and then based on the complaint of the moon they became a great light and a small light to two aspects of the Torah. </w:t>
      </w:r>
    </w:p>
    <w:p w:rsidR="00000000" w:rsidDel="00000000" w:rsidP="00000000" w:rsidRDefault="00000000" w:rsidRPr="00000000" w14:paraId="00000012">
      <w:pPr>
        <w:ind w:firstLine="72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According to the Shelah, the Sun and the Moon are the Written Torah and the Oral Torah. The source of this is found in the description of Moshe being up on the mountain for 40 days and 40 nights. The Midrash Tanchuma explains that Moshe knew how long he was up there for because when Hashem taught him the Written Torah it was day and when He taught him the Oral Torah it was night. Thus we have the correspondence of The Written Torah with the Sun and the Oral Torah with the moon. </w:t>
      </w:r>
    </w:p>
    <w:p w:rsidR="00000000" w:rsidDel="00000000" w:rsidP="00000000" w:rsidRDefault="00000000" w:rsidRPr="00000000" w14:paraId="00000013">
      <w:pPr>
        <w:ind w:firstLine="72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The Oral Torah is the small light, the moon, because just like the moon receives light from the sun, the Oral Torah receives from the Written Torah. Everything the sages decree over the generations is sourced in the Written Torah. How does this align with the lights being created equal first and then the moon is diminished? The Oral Torah only received from the Written Torah in the sense that the Jewish people are receiving the Torah. It was given in a way that they would be able to expand upon and unfold it over time. However, from the perspective of Hashem, the giver of the Torah, the Oral Torah does not receive from the Written Torah, rather they are two great lights. In fact, the Rambam explains that “every mitzvah and its explanation were given to us” (from above). Hashem gives both types of Torah to us and they are equal in His estimation; it is only from our position as receivers of the Torah that they become the great light of the Written Torah and then the small light of the Oral Torah that receives (is sourced) in the great light. </w:t>
      </w:r>
    </w:p>
    <w:p w:rsidR="00000000" w:rsidDel="00000000" w:rsidP="00000000" w:rsidRDefault="00000000" w:rsidRPr="00000000" w14:paraId="00000014">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5. </w:t>
        <w:tab/>
        <w:t xml:space="preserve">Let’s go deeper. The fact that the Written and Oral Torahs are called sun and moon does not only reflect on their relationship to each other– that the Oral Torah receives from the Written Torah– but rather that the Written Torah highlights the realm of the Giver of the Torah as Sun and Mashpia and that the Oral Torah highlights the arena of the receivers of the Torah, the moon and the mekabel. The simplest difference between the two is that the Written Torah remains as it was given at Har Sinai down to the last letter without anything added or removed. This is the Torah as it exists as G-d’s Torah, without any addition through man. Whereas the characteristic of the Oral Torah is related to the intellectual comprehension of man. (As the Alter Rebbe notes in Hilchos Talmud Torah, if one does not understand what one studies in the Oral Law it is not considered </w:t>
      </w:r>
      <w:r w:rsidDel="00000000" w:rsidR="00000000" w:rsidRPr="00000000">
        <w:rPr>
          <w:rFonts w:ascii="Georgia" w:cs="Georgia" w:eastAsia="Georgia" w:hAnsi="Georgia"/>
          <w:i w:val="1"/>
          <w:sz w:val="24"/>
          <w:szCs w:val="24"/>
          <w:rtl w:val="0"/>
        </w:rPr>
        <w:t xml:space="preserve">limud</w:t>
      </w:r>
      <w:r w:rsidDel="00000000" w:rsidR="00000000" w:rsidRPr="00000000">
        <w:rPr>
          <w:rFonts w:ascii="Georgia" w:cs="Georgia" w:eastAsia="Georgia" w:hAnsi="Georgia"/>
          <w:sz w:val="24"/>
          <w:szCs w:val="24"/>
          <w:rtl w:val="0"/>
        </w:rPr>
        <w:t xml:space="preserve"> (study), whereas regarding the Written Torah if you only grasp the basic meaning of the word, then it fulfills the mitzvah of </w:t>
      </w:r>
      <w:r w:rsidDel="00000000" w:rsidR="00000000" w:rsidRPr="00000000">
        <w:rPr>
          <w:rFonts w:ascii="Georgia" w:cs="Georgia" w:eastAsia="Georgia" w:hAnsi="Georgia"/>
          <w:i w:val="1"/>
          <w:sz w:val="24"/>
          <w:szCs w:val="24"/>
          <w:rtl w:val="0"/>
        </w:rPr>
        <w:t xml:space="preserve">limud)</w:t>
      </w:r>
      <w:r w:rsidDel="00000000" w:rsidR="00000000" w:rsidRPr="00000000">
        <w:rPr>
          <w:rFonts w:ascii="Georgia" w:cs="Georgia" w:eastAsia="Georgia" w:hAnsi="Georgia"/>
          <w:sz w:val="24"/>
          <w:szCs w:val="24"/>
          <w:rtl w:val="0"/>
        </w:rPr>
        <w:t xml:space="preserve">. The Oral Torah is so wrapped up in the level of humanity that we can even innovate in aspects of Torah and the whole Oral law is revealed and arises through the work of the Jewish people. </w:t>
      </w:r>
    </w:p>
    <w:p w:rsidR="00000000" w:rsidDel="00000000" w:rsidP="00000000" w:rsidRDefault="00000000" w:rsidRPr="00000000" w14:paraId="00000015">
      <w:pPr>
        <w:ind w:firstLine="72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Even the language of the Rambam in explaining the transmission of the Torah over the generations from Moshe to the Men of the Great Assembly, we find this distinction embedded. The Rambam says that Moshe wrote down the Torah and he gave the sefer to every tribe, however the explanations he did not write down. Instead of now saying that Moshe transmitted the explanations to Yehoshua, he actually writes that Yehoshua received (kabel) the teachings from Moshe. Thus the emphasis of the Written Torah coming from Moshe, as the giver, is clear and we find the emphasis on the characteristic of the Oral Torah specifically as something received. </w:t>
      </w:r>
    </w:p>
    <w:p w:rsidR="00000000" w:rsidDel="00000000" w:rsidP="00000000" w:rsidRDefault="00000000" w:rsidRPr="00000000" w14:paraId="00000016">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6. </w:t>
        <w:tab/>
        <w:t xml:space="preserve">Remember, however, that all of these distinctions between the Written Torah and the Oral Torah are only from our perspective as the receivers of the Torah. From Hashem’s perspective they are completely equal. The Oral Torah is equally Hashem’s Torah. </w:t>
      </w:r>
    </w:p>
    <w:p w:rsidR="00000000" w:rsidDel="00000000" w:rsidP="00000000" w:rsidRDefault="00000000" w:rsidRPr="00000000" w14:paraId="00000017">
      <w:pPr>
        <w:ind w:firstLine="72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So too in the physical world, the difference between the Sun, as giver of light, and the Moon, as receiver of light, is only from the paradigm of the world.  From Hashem’s view in the creation of the world, one is not greater than the other. They are both creations of Hashem and it is only that the characteristic of the moon is to receive light that her light shines as a reflection of the sun. </w:t>
      </w:r>
    </w:p>
    <w:p w:rsidR="00000000" w:rsidDel="00000000" w:rsidP="00000000" w:rsidRDefault="00000000" w:rsidRPr="00000000" w14:paraId="00000018">
      <w:pPr>
        <w:ind w:firstLine="72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[Another example of this is of a rich person and a poor person who reflect the sun and moon as giver and receiver. The fact that the poor person receives his sustenance from the rich person is not because he is lower than him and needs him, but rather because Hashem has decreed his </w:t>
      </w:r>
      <w:r w:rsidDel="00000000" w:rsidR="00000000" w:rsidRPr="00000000">
        <w:rPr>
          <w:rFonts w:ascii="Georgia" w:cs="Georgia" w:eastAsia="Georgia" w:hAnsi="Georgia"/>
          <w:i w:val="1"/>
          <w:sz w:val="24"/>
          <w:szCs w:val="24"/>
          <w:rtl w:val="0"/>
        </w:rPr>
        <w:t xml:space="preserve">parnasa</w:t>
      </w:r>
      <w:r w:rsidDel="00000000" w:rsidR="00000000" w:rsidRPr="00000000">
        <w:rPr>
          <w:rFonts w:ascii="Georgia" w:cs="Georgia" w:eastAsia="Georgia" w:hAnsi="Georgia"/>
          <w:sz w:val="24"/>
          <w:szCs w:val="24"/>
          <w:rtl w:val="0"/>
        </w:rPr>
        <w:t xml:space="preserve"> (livelihood) should come through the rich man. This is because </w:t>
      </w:r>
      <w:r w:rsidDel="00000000" w:rsidR="00000000" w:rsidRPr="00000000">
        <w:rPr>
          <w:rFonts w:ascii="Georgia" w:cs="Georgia" w:eastAsia="Georgia" w:hAnsi="Georgia"/>
          <w:i w:val="1"/>
          <w:sz w:val="24"/>
          <w:szCs w:val="24"/>
          <w:rtl w:val="0"/>
        </w:rPr>
        <w:t xml:space="preserve">Hashem</w:t>
      </w:r>
      <w:r w:rsidDel="00000000" w:rsidR="00000000" w:rsidRPr="00000000">
        <w:rPr>
          <w:rFonts w:ascii="Georgia" w:cs="Georgia" w:eastAsia="Georgia" w:hAnsi="Georgia"/>
          <w:sz w:val="24"/>
          <w:szCs w:val="24"/>
          <w:rtl w:val="0"/>
        </w:rPr>
        <w:t xml:space="preserve"> desires the mitzvah of tzedakah. So He created a world like this with mashpia and mekabel, rich and poor. The truth of the matter is that the poor person does not receive from the rich person but rather from </w:t>
      </w:r>
      <w:r w:rsidDel="00000000" w:rsidR="00000000" w:rsidRPr="00000000">
        <w:rPr>
          <w:rFonts w:ascii="Georgia" w:cs="Georgia" w:eastAsia="Georgia" w:hAnsi="Georgia"/>
          <w:i w:val="1"/>
          <w:sz w:val="24"/>
          <w:szCs w:val="24"/>
          <w:rtl w:val="0"/>
        </w:rPr>
        <w:t xml:space="preserve">HaKadosh Baruch Hu</w:t>
      </w:r>
      <w:r w:rsidDel="00000000" w:rsidR="00000000" w:rsidRPr="00000000">
        <w:rPr>
          <w:rFonts w:ascii="Georgia" w:cs="Georgia" w:eastAsia="Georgia" w:hAnsi="Georgia"/>
          <w:sz w:val="24"/>
          <w:szCs w:val="24"/>
          <w:rtl w:val="0"/>
        </w:rPr>
        <w:t xml:space="preserve">, because the rich man’s wealth is also from Hashem. </w:t>
      </w:r>
    </w:p>
    <w:p w:rsidR="00000000" w:rsidDel="00000000" w:rsidP="00000000" w:rsidRDefault="00000000" w:rsidRPr="00000000" w14:paraId="00000019">
      <w:pPr>
        <w:ind w:firstLine="72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A">
      <w:pPr>
        <w:rPr>
          <w:rFonts w:ascii="Georgia" w:cs="Georgia" w:eastAsia="Georgia" w:hAnsi="Georgia"/>
          <w:sz w:val="24"/>
          <w:szCs w:val="24"/>
        </w:rPr>
      </w:pPr>
      <w:r w:rsidDel="00000000" w:rsidR="00000000" w:rsidRPr="00000000">
        <w:rPr>
          <w:rFonts w:ascii="Georgia" w:cs="Georgia" w:eastAsia="Georgia" w:hAnsi="Georgia"/>
          <w:sz w:val="24"/>
          <w:szCs w:val="24"/>
          <w:rtl w:val="0"/>
        </w:rPr>
        <w:tab/>
      </w:r>
      <w:r w:rsidDel="00000000" w:rsidR="00000000" w:rsidRPr="00000000">
        <w:rPr>
          <w:rFonts w:ascii="Georgia" w:cs="Georgia" w:eastAsia="Georgia" w:hAnsi="Georgia"/>
          <w:sz w:val="24"/>
          <w:szCs w:val="24"/>
        </w:rPr>
        <w:drawing>
          <wp:inline distB="114300" distT="114300" distL="114300" distR="114300">
            <wp:extent cx="2809875" cy="245745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809875" cy="245745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C">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This is the explanation of the complaint of the moon- “Can two kings share one crown?”- in explaining G-d’s intention for creation. We find that the receiver, the moon, she requires that her light comes through the mashpia, [which is why the order of the world is such that the mekabel is lower than the mashpia and received from him]. This is why the moon needed to become small, so there should be a small light to receive the light from the sun. </w:t>
      </w:r>
    </w:p>
    <w:p w:rsidR="00000000" w:rsidDel="00000000" w:rsidP="00000000" w:rsidRDefault="00000000" w:rsidRPr="00000000" w14:paraId="0000001D">
      <w:pPr>
        <w:rPr>
          <w:rFonts w:ascii="Georgia" w:cs="Georgia" w:eastAsia="Georgia" w:hAnsi="Georgia"/>
          <w:sz w:val="24"/>
          <w:szCs w:val="24"/>
          <w:shd w:fill="d9d9d9" w:val="clear"/>
        </w:rPr>
      </w:pPr>
      <w:r w:rsidDel="00000000" w:rsidR="00000000" w:rsidRPr="00000000">
        <w:rPr>
          <w:rtl w:val="0"/>
        </w:rPr>
      </w:r>
    </w:p>
    <w:p w:rsidR="00000000" w:rsidDel="00000000" w:rsidP="00000000" w:rsidRDefault="00000000" w:rsidRPr="00000000" w14:paraId="0000001E">
      <w:pPr>
        <w:ind w:left="720" w:firstLine="0"/>
        <w:rPr>
          <w:rFonts w:ascii="Georgia" w:cs="Georgia" w:eastAsia="Georgia" w:hAnsi="Georgia"/>
          <w:sz w:val="24"/>
          <w:szCs w:val="24"/>
          <w:shd w:fill="d9d9d9" w:val="clear"/>
        </w:rPr>
      </w:pPr>
      <w:r w:rsidDel="00000000" w:rsidR="00000000" w:rsidRPr="00000000">
        <w:rPr>
          <w:rFonts w:ascii="Georgia" w:cs="Georgia" w:eastAsia="Georgia" w:hAnsi="Georgia"/>
          <w:sz w:val="24"/>
          <w:szCs w:val="24"/>
          <w:shd w:fill="d9d9d9" w:val="clear"/>
          <w:rtl w:val="0"/>
        </w:rPr>
        <w:t xml:space="preserve">If we stop here, this could look quite bleak for women. Yes, this is just how Hashem made the world. That the mekabel (aka woman) should be lower, should have to be poor, to have no light of her own, to reflect the man’s light, to bring tzedaka into the world, a small appeasement. This is just the way things are, sorry.  </w:t>
      </w:r>
    </w:p>
    <w:p w:rsidR="00000000" w:rsidDel="00000000" w:rsidP="00000000" w:rsidRDefault="00000000" w:rsidRPr="00000000" w14:paraId="0000001F">
      <w:pPr>
        <w:rPr>
          <w:rFonts w:ascii="Georgia" w:cs="Georgia" w:eastAsia="Georgia" w:hAnsi="Georgia"/>
          <w:sz w:val="24"/>
          <w:szCs w:val="24"/>
          <w:shd w:fill="d9d9d9" w:val="clear"/>
        </w:rPr>
      </w:pPr>
      <w:r w:rsidDel="00000000" w:rsidR="00000000" w:rsidRPr="00000000">
        <w:rPr>
          <w:rtl w:val="0"/>
        </w:rPr>
      </w:r>
    </w:p>
    <w:p w:rsidR="00000000" w:rsidDel="00000000" w:rsidP="00000000" w:rsidRDefault="00000000" w:rsidRPr="00000000" w14:paraId="00000020">
      <w:pPr>
        <w:ind w:firstLine="720"/>
        <w:rPr>
          <w:rFonts w:ascii="Georgia" w:cs="Georgia" w:eastAsia="Georgia" w:hAnsi="Georgia"/>
          <w:sz w:val="24"/>
          <w:szCs w:val="24"/>
          <w:shd w:fill="d9d9d9" w:val="clear"/>
        </w:rPr>
      </w:pPr>
      <w:r w:rsidDel="00000000" w:rsidR="00000000" w:rsidRPr="00000000">
        <w:rPr>
          <w:rFonts w:ascii="Georgia" w:cs="Georgia" w:eastAsia="Georgia" w:hAnsi="Georgia"/>
          <w:sz w:val="24"/>
          <w:szCs w:val="24"/>
          <w:shd w:fill="d9d9d9" w:val="clear"/>
          <w:rtl w:val="0"/>
        </w:rPr>
        <w:t xml:space="preserve">But we don’t end here. Not at all. </w:t>
      </w:r>
    </w:p>
    <w:p w:rsidR="00000000" w:rsidDel="00000000" w:rsidP="00000000" w:rsidRDefault="00000000" w:rsidRPr="00000000" w14:paraId="00000021">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2">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8. </w:t>
        <w:tab/>
        <w:t xml:space="preserve">However, the creation of the small light was not its ultimate goal! Rather,</w:t>
      </w:r>
      <w:r w:rsidDel="00000000" w:rsidR="00000000" w:rsidRPr="00000000">
        <w:rPr>
          <w:rFonts w:ascii="Georgia" w:cs="Georgia" w:eastAsia="Georgia" w:hAnsi="Georgia"/>
          <w:i w:val="1"/>
          <w:sz w:val="24"/>
          <w:szCs w:val="24"/>
          <w:rtl w:val="0"/>
        </w:rPr>
        <w:t xml:space="preserve"> through</w:t>
      </w:r>
      <w:r w:rsidDel="00000000" w:rsidR="00000000" w:rsidRPr="00000000">
        <w:rPr>
          <w:rFonts w:ascii="Georgia" w:cs="Georgia" w:eastAsia="Georgia" w:hAnsi="Georgia"/>
          <w:sz w:val="24"/>
          <w:szCs w:val="24"/>
          <w:rtl w:val="0"/>
        </w:rPr>
        <w:t xml:space="preserve"> this she comes to her fullest completion, to reveal the intention of Hashem that there should be two great lights. This will come to fruition in the time to come when the light of the moon will be like the light of the sun. </w:t>
      </w:r>
    </w:p>
    <w:p w:rsidR="00000000" w:rsidDel="00000000" w:rsidP="00000000" w:rsidRDefault="00000000" w:rsidRPr="00000000" w14:paraId="00000023">
      <w:pPr>
        <w:ind w:firstLine="72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This is why Hashem appeases the moon with a list of benefits of her position, in order to emphasize that the end game is not to stay small, but rather that through this she will end up a great light, just like the light of the Sun. Within the content of the appeasements themselves we find that Hashem emphasises in a revealed way how the purpose of the diminishment of the moon is to return her to her status as one of the great lights (See footnotes), also </w:t>
      </w:r>
      <w:r w:rsidDel="00000000" w:rsidR="00000000" w:rsidRPr="00000000">
        <w:rPr>
          <w:rFonts w:ascii="Georgia" w:cs="Georgia" w:eastAsia="Georgia" w:hAnsi="Georgia"/>
          <w:i w:val="1"/>
          <w:sz w:val="24"/>
          <w:szCs w:val="24"/>
          <w:rtl w:val="0"/>
        </w:rPr>
        <w:t xml:space="preserve">now </w:t>
      </w:r>
      <w:r w:rsidDel="00000000" w:rsidR="00000000" w:rsidRPr="00000000">
        <w:rPr>
          <w:rFonts w:ascii="Georgia" w:cs="Georgia" w:eastAsia="Georgia" w:hAnsi="Georgia"/>
          <w:sz w:val="24"/>
          <w:szCs w:val="24"/>
          <w:rtl w:val="0"/>
        </w:rPr>
        <w:t xml:space="preserve">(in gulus) there is a greatness to her position. </w:t>
      </w:r>
    </w:p>
    <w:p w:rsidR="00000000" w:rsidDel="00000000" w:rsidP="00000000" w:rsidRDefault="00000000" w:rsidRPr="00000000" w14:paraId="00000024">
      <w:pPr>
        <w:rPr>
          <w:rFonts w:ascii="Georgia" w:cs="Georgia" w:eastAsia="Georgia" w:hAnsi="Georgia"/>
          <w:sz w:val="24"/>
          <w:szCs w:val="24"/>
        </w:rPr>
      </w:pPr>
      <w:r w:rsidDel="00000000" w:rsidR="00000000" w:rsidRPr="00000000">
        <w:rPr>
          <w:rFonts w:ascii="Georgia" w:cs="Georgia" w:eastAsia="Georgia" w:hAnsi="Georgia"/>
          <w:sz w:val="24"/>
          <w:szCs w:val="24"/>
          <w:rtl w:val="0"/>
        </w:rPr>
        <w:tab/>
        <w:t xml:space="preserve">Yet, there remains the fact that now, Hashem needs an atonement for making the moon small, that the whole time she is in the category of a “small light” there requires an atonement for her diminishment. Until the time when the true intention will be revealed in the time to come when the light of the moon will be like the light of the sun and there will be two great lights, plainly and actually.  (Sicha of Second day of shavuos 1987) </w:t>
      </w:r>
    </w:p>
    <w:p w:rsidR="00000000" w:rsidDel="00000000" w:rsidP="00000000" w:rsidRDefault="00000000" w:rsidRPr="00000000" w14:paraId="0000002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Hebr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